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5326D7" w:rsidRDefault="005D600D">
      <w:pPr>
        <w:pStyle w:val="Ttulo1"/>
        <w:spacing w:before="57"/>
        <w:ind w:left="145" w:right="152"/>
        <w:jc w:val="center"/>
      </w:pPr>
      <w:r w:rsidRPr="008F0F6C">
        <w:t>Edital</w:t>
      </w:r>
      <w:r w:rsidRPr="008F0F6C">
        <w:rPr>
          <w:spacing w:val="-5"/>
        </w:rPr>
        <w:t xml:space="preserve"> </w:t>
      </w:r>
      <w:r w:rsidRPr="008F0F6C">
        <w:t>nº</w:t>
      </w:r>
      <w:r w:rsidRPr="008F0F6C">
        <w:rPr>
          <w:spacing w:val="-3"/>
        </w:rPr>
        <w:t xml:space="preserve"> </w:t>
      </w:r>
      <w:r w:rsidR="008F0F6C" w:rsidRPr="008F0F6C">
        <w:t>14</w:t>
      </w:r>
      <w:r w:rsidR="009E1377">
        <w:t>3</w:t>
      </w:r>
      <w:bookmarkStart w:id="0" w:name="_GoBack"/>
      <w:bookmarkEnd w:id="0"/>
      <w:r w:rsidR="00575222" w:rsidRPr="008F0F6C">
        <w:t>/2023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1763FA" w:rsidRDefault="001763FA" w:rsidP="001763FA">
      <w:pPr>
        <w:pStyle w:val="Corpodetexto"/>
        <w:spacing w:before="1"/>
        <w:jc w:val="both"/>
        <w:rPr>
          <w:b/>
        </w:rPr>
      </w:pPr>
    </w:p>
    <w:p w:rsidR="00AE0150" w:rsidRDefault="00AE0150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CAMPUS </w:t>
      </w:r>
      <w:r w:rsidR="00857226">
        <w:rPr>
          <w:b/>
          <w:bCs/>
          <w:color w:val="000000"/>
          <w:shd w:val="clear" w:color="auto" w:fill="FFFFFF"/>
        </w:rPr>
        <w:t>BARRA DO GARÇAS</w:t>
      </w:r>
    </w:p>
    <w:p w:rsidR="00857226" w:rsidRDefault="00857226" w:rsidP="00857226">
      <w:pPr>
        <w:pStyle w:val="Corpodetexto"/>
        <w:spacing w:before="1"/>
        <w:jc w:val="both"/>
      </w:pPr>
      <w:r>
        <w:rPr>
          <w:b/>
          <w:bCs/>
          <w:color w:val="000000"/>
          <w:shd w:val="clear" w:color="auto" w:fill="FFFFFF"/>
        </w:rPr>
        <w:t>Filosofia</w:t>
      </w:r>
      <w:r w:rsidR="00185C80">
        <w:rPr>
          <w:b/>
          <w:bCs/>
          <w:color w:val="000000"/>
          <w:shd w:val="clear" w:color="auto" w:fill="FFFFFF"/>
        </w:rPr>
        <w:t xml:space="preserve">: </w:t>
      </w:r>
      <w:r w:rsidR="00185C80">
        <w:t xml:space="preserve">1. </w:t>
      </w:r>
      <w:r w:rsidRPr="00857226">
        <w:t>Filosofia e tecnologia: ética e impactos sociais</w:t>
      </w:r>
      <w:r>
        <w:t xml:space="preserve">; 2. </w:t>
      </w:r>
      <w:r w:rsidRPr="00857226">
        <w:t>Filosofia e trabalho: reflexões sobre o significado e a valorização do trabalho no mundo contemporâneo</w:t>
      </w:r>
      <w:r>
        <w:t xml:space="preserve">; e 3. </w:t>
      </w:r>
      <w:r w:rsidRPr="00857226">
        <w:t>A filosofia contemporânea: correntes filosóficas e desafios do mundo atual.</w:t>
      </w:r>
    </w:p>
    <w:p w:rsidR="00654C82" w:rsidRDefault="00654C82" w:rsidP="00857226">
      <w:pPr>
        <w:pStyle w:val="Corpodetexto"/>
        <w:spacing w:before="1"/>
        <w:jc w:val="both"/>
      </w:pPr>
    </w:p>
    <w:p w:rsidR="00654C82" w:rsidRPr="00654C82" w:rsidRDefault="00654C82" w:rsidP="00857226">
      <w:pPr>
        <w:pStyle w:val="Corpodetexto"/>
        <w:spacing w:before="1"/>
        <w:jc w:val="both"/>
        <w:rPr>
          <w:b/>
        </w:rPr>
      </w:pPr>
      <w:r w:rsidRPr="00654C82">
        <w:rPr>
          <w:b/>
        </w:rPr>
        <w:t>CAMPUS CONFRESA</w:t>
      </w:r>
    </w:p>
    <w:p w:rsidR="00654C82" w:rsidRDefault="00654C82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Informática: </w:t>
      </w:r>
      <w:r>
        <w:rPr>
          <w:bCs/>
          <w:color w:val="000000"/>
          <w:shd w:val="clear" w:color="auto" w:fill="FFFFFF"/>
        </w:rPr>
        <w:t>1. Histórico da computação; 2. Planilha eletrônica: conceitos básicos, fórmulas e funções;</w:t>
      </w:r>
    </w:p>
    <w:p w:rsidR="00654C82" w:rsidRDefault="00654C82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3. Segurança da informação.</w:t>
      </w:r>
    </w:p>
    <w:p w:rsidR="00654C82" w:rsidRDefault="00654C82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Letras/ Português: </w:t>
      </w:r>
      <w:r>
        <w:rPr>
          <w:bCs/>
          <w:color w:val="000000"/>
          <w:shd w:val="clear" w:color="auto" w:fill="FFFFFF"/>
        </w:rPr>
        <w:t>1. Interpretação de texto não verbal; 2. Período composto por coordenação e subordinação; e 3. Literatura: romances da década de 30.</w:t>
      </w:r>
    </w:p>
    <w:p w:rsidR="00654C82" w:rsidRDefault="00654C82" w:rsidP="00654C82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Pr="00F22EB1" w:rsidRDefault="00F22EB1" w:rsidP="00654C82">
      <w:pPr>
        <w:pStyle w:val="Corpodetexto"/>
        <w:spacing w:before="1"/>
        <w:jc w:val="both"/>
        <w:rPr>
          <w:b/>
        </w:rPr>
      </w:pPr>
      <w:r w:rsidRPr="00F22EB1">
        <w:rPr>
          <w:b/>
        </w:rPr>
        <w:t>CAMPUS SORRISO</w:t>
      </w: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F22EB1">
        <w:rPr>
          <w:b/>
          <w:bCs/>
          <w:color w:val="000000"/>
          <w:shd w:val="clear" w:color="auto" w:fill="FFFFFF"/>
        </w:rPr>
        <w:t>Artes:</w:t>
      </w:r>
      <w:r w:rsidRPr="00F22EB1">
        <w:rPr>
          <w:bCs/>
          <w:color w:val="000000"/>
          <w:shd w:val="clear" w:color="auto" w:fill="FFFFFF"/>
        </w:rPr>
        <w:t> 1. Os primórdios da Arte Contemporânea no Brasil; 2. Diversidade étnico-cultural e o ensino da Arte na escola; e 3. Linguagens do corpo: corpo como materialidade da Arte e da vida.</w:t>
      </w: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F22EB1">
        <w:rPr>
          <w:b/>
          <w:bCs/>
          <w:color w:val="000000"/>
          <w:shd w:val="clear" w:color="auto" w:fill="FFFFFF"/>
        </w:rPr>
        <w:t>Educação Física:</w:t>
      </w:r>
      <w:r w:rsidRPr="00F22EB1">
        <w:rPr>
          <w:bCs/>
          <w:color w:val="000000"/>
          <w:shd w:val="clear" w:color="auto" w:fill="FFFFFF"/>
        </w:rPr>
        <w:t> 1: Saúde ampliada e o lugar das práticas corporais nas políticas públicas de saúde; 2: Jogos não convencionais no Ensino Médio; e 3. O Esporte e sua função social na Educação Física Escolar.</w:t>
      </w: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F22EB1">
        <w:rPr>
          <w:b/>
          <w:bCs/>
          <w:color w:val="000000"/>
          <w:shd w:val="clear" w:color="auto" w:fill="FFFFFF"/>
        </w:rPr>
        <w:t>Alimentos:</w:t>
      </w:r>
      <w:r w:rsidRPr="00F22EB1">
        <w:rPr>
          <w:bCs/>
          <w:color w:val="000000"/>
          <w:shd w:val="clear" w:color="auto" w:fill="FFFFFF"/>
        </w:rPr>
        <w:t> 1. Processamento de carne e derivados; 2. Processamento de pescado e derivados; e 3. Estrutura dos grãos e influência no processamento e produto final.</w:t>
      </w: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Pr="00F22EB1" w:rsidRDefault="00F22EB1" w:rsidP="00F22EB1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F22EB1">
        <w:rPr>
          <w:b/>
          <w:bCs/>
          <w:color w:val="000000"/>
          <w:shd w:val="clear" w:color="auto" w:fill="FFFFFF"/>
        </w:rPr>
        <w:t>Língua Portuguesa:</w:t>
      </w:r>
      <w:r w:rsidRPr="00F22EB1">
        <w:rPr>
          <w:bCs/>
          <w:color w:val="000000"/>
          <w:shd w:val="clear" w:color="auto" w:fill="FFFFFF"/>
        </w:rPr>
        <w:t>  1. Tipologia Textual; 2. Figuras de Linguagem; e 3. Funções da Linguagem.</w:t>
      </w:r>
    </w:p>
    <w:p w:rsidR="00654C82" w:rsidRDefault="00654C82" w:rsidP="00857226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F22EB1" w:rsidRDefault="00F22EB1" w:rsidP="00857226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PONTES E LACERDA</w:t>
      </w:r>
    </w:p>
    <w:p w:rsidR="001D658E" w:rsidRPr="001D658E" w:rsidRDefault="001D658E" w:rsidP="001D658E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Informática: </w:t>
      </w:r>
      <w:r w:rsidRPr="001D658E">
        <w:rPr>
          <w:bCs/>
          <w:color w:val="000000"/>
          <w:shd w:val="clear" w:color="auto" w:fill="FFFFFF"/>
        </w:rPr>
        <w:t>1. Projeto físico de Redes</w:t>
      </w:r>
      <w:r>
        <w:rPr>
          <w:bCs/>
          <w:color w:val="000000"/>
          <w:shd w:val="clear" w:color="auto" w:fill="FFFFFF"/>
        </w:rPr>
        <w:t>;</w:t>
      </w:r>
      <w:r w:rsidRPr="001D658E">
        <w:rPr>
          <w:bCs/>
          <w:color w:val="000000"/>
          <w:shd w:val="clear" w:color="auto" w:fill="FFFFFF"/>
        </w:rPr>
        <w:t xml:space="preserve"> 2. Cabeamento Estruturado e Infraestrutura de Redes</w:t>
      </w:r>
      <w:r>
        <w:rPr>
          <w:bCs/>
          <w:color w:val="000000"/>
          <w:shd w:val="clear" w:color="auto" w:fill="FFFFFF"/>
        </w:rPr>
        <w:t>; e</w:t>
      </w:r>
    </w:p>
    <w:p w:rsidR="00F22EB1" w:rsidRDefault="001D658E" w:rsidP="001D658E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1D658E">
        <w:rPr>
          <w:bCs/>
          <w:color w:val="000000"/>
          <w:shd w:val="clear" w:color="auto" w:fill="FFFFFF"/>
        </w:rPr>
        <w:t>3. Redes de Computadores de Longa Distância e Alta Velocidade</w:t>
      </w:r>
      <w:r>
        <w:rPr>
          <w:bCs/>
          <w:color w:val="000000"/>
          <w:shd w:val="clear" w:color="auto" w:fill="FFFFFF"/>
        </w:rPr>
        <w:t>.</w:t>
      </w:r>
    </w:p>
    <w:p w:rsidR="004B56C6" w:rsidRDefault="004B56C6" w:rsidP="001D658E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4B56C6" w:rsidRDefault="004B56C6" w:rsidP="004B56C6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8B17DA">
        <w:rPr>
          <w:b/>
          <w:bCs/>
          <w:color w:val="000000"/>
          <w:shd w:val="clear" w:color="auto" w:fill="FFFFFF"/>
        </w:rPr>
        <w:t>Filosofia:</w:t>
      </w:r>
      <w:r>
        <w:rPr>
          <w:bCs/>
          <w:color w:val="000000"/>
          <w:shd w:val="clear" w:color="auto" w:fill="FFFFFF"/>
        </w:rPr>
        <w:t xml:space="preserve"> </w:t>
      </w:r>
      <w:r w:rsidRPr="004B56C6">
        <w:rPr>
          <w:bCs/>
          <w:color w:val="000000"/>
          <w:shd w:val="clear" w:color="auto" w:fill="FFFFFF"/>
        </w:rPr>
        <w:t>1. As formas de representação política</w:t>
      </w:r>
      <w:r w:rsidR="008B17DA">
        <w:rPr>
          <w:bCs/>
          <w:color w:val="000000"/>
          <w:shd w:val="clear" w:color="auto" w:fill="FFFFFF"/>
        </w:rPr>
        <w:t xml:space="preserve">; </w:t>
      </w:r>
      <w:r w:rsidRPr="004B56C6">
        <w:rPr>
          <w:bCs/>
          <w:color w:val="000000"/>
          <w:shd w:val="clear" w:color="auto" w:fill="FFFFFF"/>
        </w:rPr>
        <w:t>2. Democracia, cidadania e formas de participação política contemporâneas</w:t>
      </w:r>
      <w:r w:rsidR="008B17DA">
        <w:rPr>
          <w:bCs/>
          <w:color w:val="000000"/>
          <w:shd w:val="clear" w:color="auto" w:fill="FFFFFF"/>
        </w:rPr>
        <w:t xml:space="preserve">; e </w:t>
      </w:r>
      <w:r w:rsidRPr="004B56C6">
        <w:rPr>
          <w:bCs/>
          <w:color w:val="000000"/>
          <w:shd w:val="clear" w:color="auto" w:fill="FFFFFF"/>
        </w:rPr>
        <w:t>3. A divisão produtiva contemporâneo: neoliberalismo e capitalismo</w:t>
      </w:r>
    </w:p>
    <w:p w:rsidR="001D658E" w:rsidRDefault="001D658E" w:rsidP="001D658E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1D658E" w:rsidRDefault="001D658E" w:rsidP="001D658E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JUINA</w:t>
      </w:r>
    </w:p>
    <w:p w:rsidR="00857226" w:rsidRDefault="00125470" w:rsidP="00AE0150">
      <w:pPr>
        <w:pStyle w:val="Corpodetexto"/>
        <w:spacing w:before="1"/>
        <w:jc w:val="both"/>
        <w:rPr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Administração:</w:t>
      </w:r>
      <w:r>
        <w:rPr>
          <w:b/>
          <w:bCs/>
          <w:color w:val="222222"/>
          <w:spacing w:val="-6"/>
          <w:shd w:val="clear" w:color="auto" w:fill="FFFFFF"/>
        </w:rPr>
        <w:t> </w:t>
      </w:r>
      <w:r>
        <w:rPr>
          <w:color w:val="222222"/>
          <w:shd w:val="clear" w:color="auto" w:fill="FFFFFF"/>
        </w:rPr>
        <w:t>1.</w:t>
      </w:r>
      <w:r>
        <w:rPr>
          <w:color w:val="222222"/>
          <w:spacing w:val="-3"/>
          <w:shd w:val="clear" w:color="auto" w:fill="FFFFFF"/>
        </w:rPr>
        <w:t> </w:t>
      </w:r>
      <w:r>
        <w:rPr>
          <w:color w:val="000000"/>
          <w:shd w:val="clear" w:color="auto" w:fill="FFFFFF"/>
        </w:rPr>
        <w:t>Administração financeira como área de estudo e o ambiente financeiro</w:t>
      </w:r>
      <w:r>
        <w:rPr>
          <w:color w:val="222222"/>
          <w:shd w:val="clear" w:color="auto" w:fill="FFFFFF"/>
        </w:rPr>
        <w:t>;</w:t>
      </w:r>
      <w:r>
        <w:rPr>
          <w:color w:val="222222"/>
          <w:spacing w:val="-5"/>
          <w:shd w:val="clear" w:color="auto" w:fill="FFFFFF"/>
        </w:rPr>
        <w:t> </w:t>
      </w:r>
      <w:r>
        <w:rPr>
          <w:color w:val="222222"/>
          <w:shd w:val="clear" w:color="auto" w:fill="FFFFFF"/>
        </w:rPr>
        <w:t>2.</w:t>
      </w:r>
      <w:r>
        <w:rPr>
          <w:color w:val="222222"/>
          <w:spacing w:val="-3"/>
          <w:shd w:val="clear" w:color="auto" w:fill="FFFFFF"/>
        </w:rPr>
        <w:t> </w:t>
      </w:r>
      <w:r>
        <w:rPr>
          <w:color w:val="000000"/>
          <w:shd w:val="clear" w:color="auto" w:fill="FFFFFF"/>
        </w:rPr>
        <w:t>Vertentes analíticas para a gestão de sistemas agroindustriais</w:t>
      </w:r>
      <w:r>
        <w:rPr>
          <w:color w:val="222222"/>
          <w:shd w:val="clear" w:color="auto" w:fill="FFFFFF"/>
        </w:rPr>
        <w:t>;</w:t>
      </w:r>
      <w:r>
        <w:rPr>
          <w:color w:val="222222"/>
          <w:spacing w:val="-5"/>
          <w:shd w:val="clear" w:color="auto" w:fill="FFFFFF"/>
        </w:rPr>
        <w:t> </w:t>
      </w:r>
      <w:r>
        <w:rPr>
          <w:color w:val="222222"/>
          <w:shd w:val="clear" w:color="auto" w:fill="FFFFFF"/>
        </w:rPr>
        <w:t>e</w:t>
      </w:r>
      <w:r>
        <w:rPr>
          <w:color w:val="222222"/>
          <w:spacing w:val="-5"/>
          <w:shd w:val="clear" w:color="auto" w:fill="FFFFFF"/>
        </w:rPr>
        <w:t> </w:t>
      </w:r>
      <w:r>
        <w:rPr>
          <w:color w:val="222222"/>
          <w:shd w:val="clear" w:color="auto" w:fill="FFFFFF"/>
        </w:rPr>
        <w:t>3.</w:t>
      </w:r>
      <w:r>
        <w:rPr>
          <w:color w:val="222222"/>
          <w:spacing w:val="-3"/>
          <w:shd w:val="clear" w:color="auto" w:fill="FFFFFF"/>
        </w:rPr>
        <w:t> </w:t>
      </w:r>
      <w:r>
        <w:rPr>
          <w:color w:val="000000"/>
          <w:shd w:val="clear" w:color="auto" w:fill="FFFFFF"/>
        </w:rPr>
        <w:t>Mecanismos de comercialização agropecuária</w:t>
      </w:r>
      <w:r>
        <w:rPr>
          <w:color w:val="222222"/>
          <w:shd w:val="clear" w:color="auto" w:fill="FFFFFF"/>
        </w:rPr>
        <w:t>.</w:t>
      </w:r>
    </w:p>
    <w:p w:rsidR="00125470" w:rsidRDefault="00125470" w:rsidP="00AE0150">
      <w:pPr>
        <w:pStyle w:val="Corpodetexto"/>
        <w:spacing w:before="1"/>
        <w:jc w:val="both"/>
      </w:pPr>
    </w:p>
    <w:p w:rsidR="00125470" w:rsidRDefault="00125470" w:rsidP="00AE0150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CUIABÁ - Cel. Octayde Jorge da Silva​​​​​​​</w:t>
      </w:r>
    </w:p>
    <w:p w:rsidR="00125470" w:rsidRDefault="00C14384" w:rsidP="00125470">
      <w:pPr>
        <w:pStyle w:val="Corpodetexto"/>
        <w:spacing w:before="1"/>
        <w:jc w:val="both"/>
      </w:pPr>
      <w:r w:rsidRPr="00C14384">
        <w:rPr>
          <w:b/>
        </w:rPr>
        <w:t xml:space="preserve">Linguagens: </w:t>
      </w:r>
      <w:r w:rsidR="00125470">
        <w:t>1. Estratégias e técnicas de leitura para Inglês com Fins Específicos (Inglês Instrumental); 2. Uso de textos literários para ensino de língua inglesa e de aspectos culturais; e 3. Gramática contextualizada, tendo como referência os diversos gêneros textuais</w:t>
      </w:r>
      <w:r>
        <w:t>.</w:t>
      </w:r>
    </w:p>
    <w:p w:rsidR="009F143E" w:rsidRDefault="009F143E" w:rsidP="00125470">
      <w:pPr>
        <w:pStyle w:val="Corpodetexto"/>
        <w:spacing w:before="1"/>
        <w:jc w:val="both"/>
      </w:pPr>
    </w:p>
    <w:p w:rsidR="009F143E" w:rsidRDefault="009F143E" w:rsidP="000D6766">
      <w:pPr>
        <w:pStyle w:val="Corpodetexto"/>
        <w:spacing w:before="1"/>
        <w:jc w:val="both"/>
      </w:pPr>
      <w:r>
        <w:rPr>
          <w:b/>
        </w:rPr>
        <w:t xml:space="preserve">Engenharia Civil: </w:t>
      </w:r>
      <w:r w:rsidR="000D6766" w:rsidRPr="000D6766">
        <w:t>1. Ensaio em bloco cerâmico de vedação</w:t>
      </w:r>
      <w:r w:rsidR="000D6766">
        <w:t xml:space="preserve">; </w:t>
      </w:r>
      <w:r w:rsidR="000D6766" w:rsidRPr="000D6766">
        <w:t>2. Aplicação de revestimento cerâmico em pano de fachada</w:t>
      </w:r>
      <w:r w:rsidR="000D6766">
        <w:t xml:space="preserve">; e </w:t>
      </w:r>
      <w:r w:rsidR="000D6766" w:rsidRPr="000D6766">
        <w:t>3. Ensaio de arrancamento de argamassa</w:t>
      </w:r>
      <w:r w:rsidR="000D6766">
        <w:t>.</w:t>
      </w:r>
    </w:p>
    <w:p w:rsidR="00451D12" w:rsidRDefault="00451D12" w:rsidP="000D6766">
      <w:pPr>
        <w:pStyle w:val="Corpodetexto"/>
        <w:spacing w:before="1"/>
        <w:jc w:val="both"/>
      </w:pPr>
    </w:p>
    <w:p w:rsidR="00451D12" w:rsidRDefault="00451D12" w:rsidP="00BE7724">
      <w:pPr>
        <w:pStyle w:val="Corpodetexto"/>
        <w:spacing w:before="1"/>
        <w:jc w:val="both"/>
      </w:pPr>
      <w:r w:rsidRPr="00BE7724">
        <w:rPr>
          <w:b/>
        </w:rPr>
        <w:lastRenderedPageBreak/>
        <w:t>Engenharia Elétrica:</w:t>
      </w:r>
      <w:r>
        <w:t xml:space="preserve"> </w:t>
      </w:r>
      <w:r w:rsidR="00BE7724">
        <w:t>1. Instalações Elétrica de Baixa Tensão - NBR 5410; 2. Análise de Circuitos Corrente Contínua e Alternada; e 3. Máquinas Elétricas e Conversores de Energia</w:t>
      </w:r>
    </w:p>
    <w:p w:rsidR="00DB283B" w:rsidRDefault="00DB283B" w:rsidP="00125470">
      <w:pPr>
        <w:pStyle w:val="Corpodetexto"/>
        <w:spacing w:before="1"/>
        <w:jc w:val="both"/>
      </w:pPr>
    </w:p>
    <w:p w:rsidR="00DB283B" w:rsidRPr="00DB283B" w:rsidRDefault="00DB283B" w:rsidP="00125470">
      <w:pPr>
        <w:pStyle w:val="Corpodetexto"/>
        <w:spacing w:before="1"/>
        <w:jc w:val="both"/>
        <w:rPr>
          <w:b/>
        </w:rPr>
      </w:pPr>
      <w:r w:rsidRPr="00DB283B">
        <w:rPr>
          <w:b/>
        </w:rPr>
        <w:t>CAMPUS VARZEA GRANDE</w:t>
      </w:r>
    </w:p>
    <w:p w:rsidR="009D1AB4" w:rsidRDefault="000F0705" w:rsidP="000F0705">
      <w:pPr>
        <w:pStyle w:val="Corpodetexto"/>
        <w:spacing w:before="1"/>
        <w:jc w:val="both"/>
      </w:pPr>
      <w:r>
        <w:rPr>
          <w:b/>
        </w:rPr>
        <w:t xml:space="preserve">Matemática: </w:t>
      </w:r>
      <w:r w:rsidRPr="000F0705">
        <w:t>1</w:t>
      </w:r>
      <w:r>
        <w:t>.</w:t>
      </w:r>
      <w:r w:rsidRPr="000F0705">
        <w:t xml:space="preserve"> Análise Combinatória e Aplicações;</w:t>
      </w:r>
      <w:r>
        <w:t xml:space="preserve"> </w:t>
      </w:r>
      <w:r w:rsidRPr="000F0705">
        <w:t>2</w:t>
      </w:r>
      <w:r>
        <w:t>.</w:t>
      </w:r>
      <w:r w:rsidRPr="000F0705">
        <w:t xml:space="preserve"> Função Quadrática e Aplicações;</w:t>
      </w:r>
      <w:r>
        <w:t xml:space="preserve"> e </w:t>
      </w:r>
      <w:r w:rsidRPr="000F0705">
        <w:t>3</w:t>
      </w:r>
      <w:r>
        <w:t>.</w:t>
      </w:r>
      <w:r w:rsidRPr="000F0705">
        <w:t xml:space="preserve"> Relações Métricas no triângulo retângulo e aplicações.</w:t>
      </w:r>
    </w:p>
    <w:p w:rsidR="000F0705" w:rsidRDefault="000F0705" w:rsidP="000F0705">
      <w:pPr>
        <w:pStyle w:val="Corpodetexto"/>
        <w:spacing w:before="1"/>
        <w:jc w:val="both"/>
      </w:pPr>
    </w:p>
    <w:p w:rsidR="000F0705" w:rsidRDefault="000F0705" w:rsidP="000F0705">
      <w:pPr>
        <w:pStyle w:val="Corpodetexto"/>
        <w:spacing w:before="1"/>
        <w:jc w:val="both"/>
        <w:rPr>
          <w:color w:val="000000"/>
        </w:rPr>
      </w:pPr>
      <w:r>
        <w:rPr>
          <w:b/>
        </w:rPr>
        <w:t xml:space="preserve">Engenharia Civil: </w:t>
      </w:r>
      <w:r>
        <w:rPr>
          <w:color w:val="000000"/>
        </w:rPr>
        <w:t>1. Execução de fôrmas de madeira para estrutura de concreto armado;</w:t>
      </w:r>
      <w:r>
        <w:rPr>
          <w:color w:val="000000"/>
        </w:rPr>
        <w:br/>
        <w:t>2. Elaboração de Diário de Obras por meio de planilhas eletrônicas compartilhadas; e 3.  Dimensionamento de equipe com base em composição unitária de serviços.</w:t>
      </w:r>
    </w:p>
    <w:p w:rsidR="003E79DD" w:rsidRDefault="003E79DD" w:rsidP="000F0705">
      <w:pPr>
        <w:pStyle w:val="Corpodetexto"/>
        <w:spacing w:before="1"/>
        <w:jc w:val="both"/>
        <w:rPr>
          <w:b/>
        </w:rPr>
      </w:pPr>
    </w:p>
    <w:p w:rsidR="003E79DD" w:rsidRDefault="003E79DD" w:rsidP="003E79DD">
      <w:pPr>
        <w:pStyle w:val="Corpodetexto"/>
        <w:spacing w:before="1"/>
        <w:jc w:val="both"/>
      </w:pPr>
      <w:r>
        <w:rPr>
          <w:b/>
        </w:rPr>
        <w:t xml:space="preserve">Geografia: </w:t>
      </w:r>
      <w:r>
        <w:t>1. Urbanização na região Centro-Oeste: características e problemas sócio ambientais; 2. Geografia Física: relação entre as catástrofes naturais e a ação antrópica; e 3. Cartografia Digital e Sensoriamento Remoto e seu papel no meio técnico-científico-informacional.</w:t>
      </w:r>
    </w:p>
    <w:p w:rsidR="00333F79" w:rsidRDefault="00333F79" w:rsidP="003E79DD">
      <w:pPr>
        <w:pStyle w:val="Corpodetexto"/>
        <w:spacing w:before="1"/>
        <w:jc w:val="both"/>
        <w:rPr>
          <w:b/>
        </w:rPr>
      </w:pPr>
    </w:p>
    <w:p w:rsidR="00333F79" w:rsidRDefault="00333F79" w:rsidP="003E79DD">
      <w:pPr>
        <w:pStyle w:val="Corpodetexto"/>
        <w:spacing w:before="1"/>
        <w:jc w:val="both"/>
        <w:rPr>
          <w:b/>
        </w:rPr>
      </w:pPr>
      <w:r>
        <w:rPr>
          <w:b/>
        </w:rPr>
        <w:t>CAMPUS RONDONÓPOLIS</w:t>
      </w:r>
    </w:p>
    <w:p w:rsidR="00333F79" w:rsidRDefault="00333F79" w:rsidP="00333F79">
      <w:pPr>
        <w:pStyle w:val="Corpodetexto"/>
        <w:spacing w:before="1"/>
        <w:jc w:val="both"/>
        <w:rPr>
          <w:b/>
        </w:rPr>
      </w:pPr>
      <w:r>
        <w:rPr>
          <w:b/>
        </w:rPr>
        <w:t xml:space="preserve">Química: </w:t>
      </w:r>
      <w:r w:rsidRPr="00333F79">
        <w:t>1. Tubulações industriais; 2. Destilação;  e 3. Indústria petroquímica.</w:t>
      </w:r>
    </w:p>
    <w:p w:rsidR="003E79DD" w:rsidRPr="000F0705" w:rsidRDefault="003E79DD" w:rsidP="000F0705">
      <w:pPr>
        <w:pStyle w:val="Corpodetexto"/>
        <w:spacing w:before="1"/>
        <w:jc w:val="both"/>
        <w:rPr>
          <w:b/>
        </w:rPr>
      </w:pPr>
    </w:p>
    <w:p w:rsidR="00185C80" w:rsidRPr="00185C80" w:rsidRDefault="00185C80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0760E1" w:rsidRPr="000760E1" w:rsidRDefault="000760E1" w:rsidP="007A3890">
      <w:pPr>
        <w:pStyle w:val="Corpodetexto"/>
        <w:spacing w:before="1"/>
        <w:jc w:val="both"/>
        <w:rPr>
          <w:b/>
        </w:rPr>
      </w:pPr>
    </w:p>
    <w:sectPr w:rsidR="000760E1" w:rsidRPr="000760E1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4128C"/>
    <w:rsid w:val="000760E1"/>
    <w:rsid w:val="000906ED"/>
    <w:rsid w:val="000960FD"/>
    <w:rsid w:val="000D6766"/>
    <w:rsid w:val="000E5F63"/>
    <w:rsid w:val="000F0705"/>
    <w:rsid w:val="00104EE7"/>
    <w:rsid w:val="00114F4D"/>
    <w:rsid w:val="00125470"/>
    <w:rsid w:val="00141676"/>
    <w:rsid w:val="001636FC"/>
    <w:rsid w:val="001741A4"/>
    <w:rsid w:val="001763FA"/>
    <w:rsid w:val="0018424E"/>
    <w:rsid w:val="00185C80"/>
    <w:rsid w:val="001B2091"/>
    <w:rsid w:val="001C1A2F"/>
    <w:rsid w:val="001C3B96"/>
    <w:rsid w:val="001C7247"/>
    <w:rsid w:val="001D0814"/>
    <w:rsid w:val="001D59BA"/>
    <w:rsid w:val="001D658E"/>
    <w:rsid w:val="001E0E0F"/>
    <w:rsid w:val="0027699C"/>
    <w:rsid w:val="002856DC"/>
    <w:rsid w:val="002B3031"/>
    <w:rsid w:val="002C20B2"/>
    <w:rsid w:val="002C2824"/>
    <w:rsid w:val="002C4FA2"/>
    <w:rsid w:val="002D4650"/>
    <w:rsid w:val="002D512A"/>
    <w:rsid w:val="003326E0"/>
    <w:rsid w:val="00333F79"/>
    <w:rsid w:val="003710E4"/>
    <w:rsid w:val="00383274"/>
    <w:rsid w:val="00393BE1"/>
    <w:rsid w:val="0039653B"/>
    <w:rsid w:val="003D1E47"/>
    <w:rsid w:val="003D58A2"/>
    <w:rsid w:val="003D69F5"/>
    <w:rsid w:val="003E79DD"/>
    <w:rsid w:val="003F2530"/>
    <w:rsid w:val="003F4061"/>
    <w:rsid w:val="00425235"/>
    <w:rsid w:val="0042529E"/>
    <w:rsid w:val="00427B57"/>
    <w:rsid w:val="00451D12"/>
    <w:rsid w:val="004804EB"/>
    <w:rsid w:val="00495D19"/>
    <w:rsid w:val="004A6D9E"/>
    <w:rsid w:val="004B56C6"/>
    <w:rsid w:val="004E0D4C"/>
    <w:rsid w:val="005052E0"/>
    <w:rsid w:val="00506393"/>
    <w:rsid w:val="00522B32"/>
    <w:rsid w:val="005326D7"/>
    <w:rsid w:val="005405A9"/>
    <w:rsid w:val="0054680A"/>
    <w:rsid w:val="00575222"/>
    <w:rsid w:val="0057572F"/>
    <w:rsid w:val="00580830"/>
    <w:rsid w:val="005A35E7"/>
    <w:rsid w:val="005A7DE3"/>
    <w:rsid w:val="005D600D"/>
    <w:rsid w:val="0062609B"/>
    <w:rsid w:val="0063567A"/>
    <w:rsid w:val="006402D1"/>
    <w:rsid w:val="00654C82"/>
    <w:rsid w:val="00657654"/>
    <w:rsid w:val="00662BED"/>
    <w:rsid w:val="00671ABF"/>
    <w:rsid w:val="00686049"/>
    <w:rsid w:val="006913BF"/>
    <w:rsid w:val="00706844"/>
    <w:rsid w:val="00735349"/>
    <w:rsid w:val="0076633A"/>
    <w:rsid w:val="00776AAA"/>
    <w:rsid w:val="007A3890"/>
    <w:rsid w:val="007B7E0A"/>
    <w:rsid w:val="007C454B"/>
    <w:rsid w:val="0081585C"/>
    <w:rsid w:val="00817469"/>
    <w:rsid w:val="00823671"/>
    <w:rsid w:val="00827C7E"/>
    <w:rsid w:val="008350A2"/>
    <w:rsid w:val="0085617D"/>
    <w:rsid w:val="00857226"/>
    <w:rsid w:val="00862816"/>
    <w:rsid w:val="008A1FB9"/>
    <w:rsid w:val="008B17DA"/>
    <w:rsid w:val="008C5263"/>
    <w:rsid w:val="008F0F6C"/>
    <w:rsid w:val="009319F3"/>
    <w:rsid w:val="009377B8"/>
    <w:rsid w:val="00991C21"/>
    <w:rsid w:val="009B4E19"/>
    <w:rsid w:val="009D1AB4"/>
    <w:rsid w:val="009E1377"/>
    <w:rsid w:val="009F143E"/>
    <w:rsid w:val="00A24F50"/>
    <w:rsid w:val="00A25331"/>
    <w:rsid w:val="00A30DB7"/>
    <w:rsid w:val="00A51E90"/>
    <w:rsid w:val="00AB6E46"/>
    <w:rsid w:val="00AD72DC"/>
    <w:rsid w:val="00AE0150"/>
    <w:rsid w:val="00B16071"/>
    <w:rsid w:val="00BB2D1A"/>
    <w:rsid w:val="00BB35E7"/>
    <w:rsid w:val="00BE7724"/>
    <w:rsid w:val="00C00D27"/>
    <w:rsid w:val="00C06AA5"/>
    <w:rsid w:val="00C14251"/>
    <w:rsid w:val="00C14384"/>
    <w:rsid w:val="00C32344"/>
    <w:rsid w:val="00C423D9"/>
    <w:rsid w:val="00C438AC"/>
    <w:rsid w:val="00C668D2"/>
    <w:rsid w:val="00C93AAF"/>
    <w:rsid w:val="00CA1C65"/>
    <w:rsid w:val="00CB0339"/>
    <w:rsid w:val="00CD3801"/>
    <w:rsid w:val="00CF138D"/>
    <w:rsid w:val="00D0792A"/>
    <w:rsid w:val="00D97745"/>
    <w:rsid w:val="00DB1EA5"/>
    <w:rsid w:val="00DB283B"/>
    <w:rsid w:val="00DB44B6"/>
    <w:rsid w:val="00DC46F9"/>
    <w:rsid w:val="00DF47BF"/>
    <w:rsid w:val="00E01C59"/>
    <w:rsid w:val="00E14A15"/>
    <w:rsid w:val="00E217DE"/>
    <w:rsid w:val="00E22578"/>
    <w:rsid w:val="00E51098"/>
    <w:rsid w:val="00E56632"/>
    <w:rsid w:val="00E57269"/>
    <w:rsid w:val="00E81B6C"/>
    <w:rsid w:val="00E8366C"/>
    <w:rsid w:val="00E836FE"/>
    <w:rsid w:val="00E84F09"/>
    <w:rsid w:val="00E86DA0"/>
    <w:rsid w:val="00E96562"/>
    <w:rsid w:val="00EA2D2A"/>
    <w:rsid w:val="00ED047A"/>
    <w:rsid w:val="00EE4B34"/>
    <w:rsid w:val="00F22EB1"/>
    <w:rsid w:val="00F47D38"/>
    <w:rsid w:val="00F52D58"/>
    <w:rsid w:val="00F55D4A"/>
    <w:rsid w:val="00F615F6"/>
    <w:rsid w:val="00FC2C91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D36AA57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Cimone Teodoro Alves</dc:creator>
  <cp:lastModifiedBy>Danilo Beserra do Amaral</cp:lastModifiedBy>
  <cp:revision>110</cp:revision>
  <cp:lastPrinted>2023-04-03T20:42:00Z</cp:lastPrinted>
  <dcterms:created xsi:type="dcterms:W3CDTF">2023-02-03T22:49:00Z</dcterms:created>
  <dcterms:modified xsi:type="dcterms:W3CDTF">2023-06-30T20:57:00Z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