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5821055B" w:rsidR="009E26F9" w:rsidRPr="001E28FA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0B4A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Edital</w:t>
      </w:r>
      <w:r w:rsidR="00460F01" w:rsidRPr="000B4A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IFMT</w:t>
      </w:r>
      <w:r w:rsidRPr="000B4A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nº </w:t>
      </w:r>
      <w:r w:rsidR="000B4A2A" w:rsidRPr="000B4A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1</w:t>
      </w:r>
      <w:r w:rsidR="005402E8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4</w:t>
      </w:r>
      <w:r w:rsidR="00AB2B74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3</w:t>
      </w:r>
      <w:bookmarkStart w:id="0" w:name="_GoBack"/>
      <w:bookmarkEnd w:id="0"/>
      <w:r w:rsidR="00642AA9" w:rsidRPr="000B4A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/2023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175A0A" w:rsidRPr="00B51C1B" w14:paraId="77F42EB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B51C1B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081A7BDF" w:rsidR="00175A0A" w:rsidRDefault="00D658B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07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5B7649" w:rsidRDefault="00D658B4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D658B4" w:rsidRPr="00B51C1B" w14:paraId="489AA65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702C04CA" w:rsidR="00D658B4" w:rsidRDefault="00D658B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07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157263D0" w:rsidR="00D658B4" w:rsidRPr="005B7649" w:rsidRDefault="000B4A2A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0B4A2A">
              <w:rPr>
                <w:rFonts w:ascii="Calibri" w:hAnsi="Calibri" w:cs="Open Sans"/>
                <w:sz w:val="22"/>
                <w:szCs w:val="22"/>
              </w:rPr>
              <w:t>propessoas@ifmt.edu.br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66E2E889" w:rsidR="009E26F9" w:rsidRPr="007A4B86" w:rsidRDefault="000B4A2A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06.07.2023 a 14.07.2023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</w:t>
            </w:r>
            <w:r w:rsidR="00EF240D" w:rsidRPr="005B7649">
              <w:rPr>
                <w:rFonts w:ascii="Calibri" w:hAnsi="Calibri" w:cs="Open Sans"/>
                <w:sz w:val="22"/>
                <w:szCs w:val="22"/>
              </w:rPr>
              <w:t>tivo</w:t>
            </w:r>
            <w:r w:rsidRPr="005B7649">
              <w:rPr>
                <w:rFonts w:ascii="Calibri" w:hAnsi="Calibri" w:cs="Open Sans"/>
                <w:sz w:val="22"/>
                <w:szCs w:val="22"/>
              </w:rPr>
              <w:t>.ifmt.edu.br</w:t>
            </w:r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599120FD" w:rsidR="00AA00FF" w:rsidRPr="001F1A36" w:rsidRDefault="00AA00FF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EF240D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47121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60CD6400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1B7AF0DC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 (dezessete) horas do dia 1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30ED5E99" w:rsidR="00EF240D" w:rsidRPr="000B4A2A" w:rsidRDefault="000B4A2A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20.07.2023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668B81CB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4DF7F06E" w:rsidR="00EF240D" w:rsidRPr="000B4A2A" w:rsidRDefault="00D658B4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</w:t>
            </w:r>
            <w:r w:rsidR="00EF240D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.0</w:t>
            </w:r>
            <w:r w:rsidR="00CD6325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="00EF240D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168B8FBE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EF240D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023C2941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2404D2DF" w:rsidR="00EF240D" w:rsidRPr="000B4A2A" w:rsidRDefault="00EF240D" w:rsidP="00EF240D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Até as 17h do dia 2</w:t>
            </w:r>
            <w:r w:rsidR="00D658B4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.0</w:t>
            </w:r>
            <w:r w:rsidR="00CD6325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053E8205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5477AAD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70726D4D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685A795B" w:rsidR="00EF240D" w:rsidRPr="001F1A36" w:rsidRDefault="00EF240D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613A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2FC1CBEE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7162109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6950CB42" w:rsidR="00EF240D" w:rsidRPr="004350C6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68629EDF" w:rsidR="00EF240D" w:rsidRPr="001F1A36" w:rsidRDefault="00EF240D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613A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26C7FC8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8F0106" w:rsidRPr="00B51C1B" w14:paraId="46E4CA7B" w14:textId="77777777" w:rsidTr="009F4741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0161" w14:textId="5B23D8DB" w:rsidR="008F0106" w:rsidRPr="00B51C1B" w:rsidRDefault="008F0106" w:rsidP="008F0106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8F0106">
              <w:rPr>
                <w:rFonts w:ascii="Calibri" w:hAnsi="Calibri" w:cs="Open Sans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BC08" w14:textId="37D54658" w:rsidR="008F0106" w:rsidRPr="008A3B0F" w:rsidRDefault="008F0106" w:rsidP="008F0106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Até às 17h do dia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3D65E4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57EB" w14:textId="211438EF" w:rsidR="008F0106" w:rsidRPr="00FE11CC" w:rsidRDefault="008F0106" w:rsidP="008F0106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FE11CC">
              <w:rPr>
                <w:rFonts w:ascii="Calibri" w:hAnsi="Calibri" w:cs="Calibri"/>
                <w:sz w:val="22"/>
                <w:szCs w:val="22"/>
              </w:rPr>
              <w:t>E-mail do campus o qual o candidato concorre a vaga</w:t>
            </w:r>
          </w:p>
        </w:tc>
      </w:tr>
      <w:tr w:rsidR="00EF240D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64431B84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53924EF8" w:rsidR="00EF240D" w:rsidRPr="001F1A36" w:rsidRDefault="00EF240D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3D65E4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787D37A3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</w:p>
        </w:tc>
      </w:tr>
      <w:tr w:rsidR="00EF240D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1792C7D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1D58EF46" w:rsidR="00EF240D" w:rsidRPr="008A3B0F" w:rsidRDefault="003D65E4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31.07.2023</w:t>
            </w:r>
            <w:r w:rsidR="00EF240D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 w:rsidR="00CD632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F240D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F240D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2FE8D653" w:rsidR="00EF240D" w:rsidRPr="00B51C1B" w:rsidRDefault="00EF240D" w:rsidP="00EF240D">
            <w:pPr>
              <w:spacing w:before="20" w:after="20"/>
              <w:jc w:val="center"/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EF240D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5DDEDCCB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6941BE99" w:rsidR="00EF240D" w:rsidRPr="008A3B0F" w:rsidRDefault="00EF240D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3D65E4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43CD5D57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0D2F49B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36EC3583" w:rsidR="00EF240D" w:rsidRPr="001F1A36" w:rsidRDefault="00EF240D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337DE4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3D65E4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D6325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063898F2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942DC0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28DD2F53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40B754CF" w:rsidR="00EF240D" w:rsidRPr="001F1A36" w:rsidRDefault="003D65E4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09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 w:rsidR="00CD6325">
              <w:rPr>
                <w:rFonts w:ascii="Calibri" w:hAnsi="Calibri" w:cs="Open Sans"/>
                <w:b/>
                <w:sz w:val="22"/>
                <w:szCs w:val="22"/>
              </w:rPr>
              <w:t>8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5408B78F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3D95FF4A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5C012BC1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0224EA94" w:rsidR="00EF240D" w:rsidRPr="001F1A36" w:rsidRDefault="003D65E4" w:rsidP="00EF240D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09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 w:rsidR="00CD6325">
              <w:rPr>
                <w:rFonts w:ascii="Calibri" w:hAnsi="Calibri" w:cs="Open Sans"/>
                <w:b/>
                <w:sz w:val="22"/>
                <w:szCs w:val="22"/>
              </w:rPr>
              <w:t>8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00F3275C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B48BDAF" w14:textId="77777777" w:rsidTr="0050531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9A9E" w14:textId="3176609C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6215D1AC" w:rsidR="00EF240D" w:rsidRPr="001E65E7" w:rsidRDefault="003D65E4" w:rsidP="00EF240D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09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 w:rsidR="00CD6325">
              <w:rPr>
                <w:rFonts w:ascii="Calibri" w:hAnsi="Calibri" w:cs="Open Sans"/>
                <w:b/>
                <w:sz w:val="22"/>
                <w:szCs w:val="22"/>
              </w:rPr>
              <w:t>8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78DE" w14:textId="3D8938A0" w:rsidR="00EF240D" w:rsidRPr="00B51C1B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5A8E64A3" w14:textId="77777777" w:rsidTr="00505312">
        <w:trPr>
          <w:trHeight w:val="14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19EAC" w14:textId="09BBD383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1890" w14:textId="0ADEF491" w:rsidR="00EF240D" w:rsidRPr="001E65E7" w:rsidRDefault="003D65E4" w:rsidP="00EF240D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10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 w:rsidR="00CD6325">
              <w:rPr>
                <w:rFonts w:ascii="Calibri" w:hAnsi="Calibri" w:cs="Open Sans"/>
                <w:b/>
                <w:sz w:val="22"/>
                <w:szCs w:val="22"/>
              </w:rPr>
              <w:t>8</w:t>
            </w:r>
            <w:r w:rsidR="00EF240D"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  <w:p w14:paraId="5350D385" w14:textId="7E27C6C9" w:rsidR="00EF240D" w:rsidRPr="001E65E7" w:rsidRDefault="00EF240D" w:rsidP="00EF240D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6AD7" w14:textId="55A1C862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  <w:p w14:paraId="59A11CAE" w14:textId="77777777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5ECF8782" w14:textId="067535E4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E810" w14:textId="77777777" w:rsidR="004A0BFB" w:rsidRDefault="004A0BFB">
      <w:r>
        <w:separator/>
      </w:r>
    </w:p>
  </w:endnote>
  <w:endnote w:type="continuationSeparator" w:id="0">
    <w:p w14:paraId="2A99A2F8" w14:textId="77777777" w:rsidR="004A0BFB" w:rsidRDefault="004A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4A9E" w14:textId="77777777" w:rsidR="004A0BFB" w:rsidRDefault="004A0BFB">
      <w:r>
        <w:separator/>
      </w:r>
    </w:p>
  </w:footnote>
  <w:footnote w:type="continuationSeparator" w:id="0">
    <w:p w14:paraId="5072210A" w14:textId="77777777" w:rsidR="004A0BFB" w:rsidRDefault="004A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36E1D"/>
    <w:rsid w:val="00041BF6"/>
    <w:rsid w:val="0004219D"/>
    <w:rsid w:val="00045495"/>
    <w:rsid w:val="00061732"/>
    <w:rsid w:val="0006322B"/>
    <w:rsid w:val="000637CA"/>
    <w:rsid w:val="00073FE2"/>
    <w:rsid w:val="000A2B55"/>
    <w:rsid w:val="000B095F"/>
    <w:rsid w:val="000B0EF1"/>
    <w:rsid w:val="000B4A2A"/>
    <w:rsid w:val="000B7468"/>
    <w:rsid w:val="000E0CE9"/>
    <w:rsid w:val="000F7FBF"/>
    <w:rsid w:val="00100533"/>
    <w:rsid w:val="00100D8D"/>
    <w:rsid w:val="001061C1"/>
    <w:rsid w:val="00111A39"/>
    <w:rsid w:val="00123DA0"/>
    <w:rsid w:val="00130848"/>
    <w:rsid w:val="00145F1C"/>
    <w:rsid w:val="001506A4"/>
    <w:rsid w:val="00152304"/>
    <w:rsid w:val="001613AF"/>
    <w:rsid w:val="0016571F"/>
    <w:rsid w:val="00167006"/>
    <w:rsid w:val="00175525"/>
    <w:rsid w:val="00175A0A"/>
    <w:rsid w:val="001A42C1"/>
    <w:rsid w:val="001A6866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A239F"/>
    <w:rsid w:val="002B427D"/>
    <w:rsid w:val="002B56C7"/>
    <w:rsid w:val="002C2F17"/>
    <w:rsid w:val="002C3104"/>
    <w:rsid w:val="002C32EB"/>
    <w:rsid w:val="002C4E31"/>
    <w:rsid w:val="002E57E5"/>
    <w:rsid w:val="00301328"/>
    <w:rsid w:val="0030263B"/>
    <w:rsid w:val="00316E7C"/>
    <w:rsid w:val="003324F0"/>
    <w:rsid w:val="00337DE4"/>
    <w:rsid w:val="003401BA"/>
    <w:rsid w:val="0034485E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51723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F09E2"/>
    <w:rsid w:val="0050230E"/>
    <w:rsid w:val="00505312"/>
    <w:rsid w:val="00524190"/>
    <w:rsid w:val="00527258"/>
    <w:rsid w:val="00530CD0"/>
    <w:rsid w:val="00532A28"/>
    <w:rsid w:val="00532BEC"/>
    <w:rsid w:val="005402E8"/>
    <w:rsid w:val="00561642"/>
    <w:rsid w:val="005709DE"/>
    <w:rsid w:val="00581D25"/>
    <w:rsid w:val="005821C9"/>
    <w:rsid w:val="00597BCD"/>
    <w:rsid w:val="005A2A7B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42AA9"/>
    <w:rsid w:val="00646AE6"/>
    <w:rsid w:val="00657779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6F1F1F"/>
    <w:rsid w:val="006F2A41"/>
    <w:rsid w:val="00701AB1"/>
    <w:rsid w:val="00701AF5"/>
    <w:rsid w:val="0072203F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4B86"/>
    <w:rsid w:val="007A5755"/>
    <w:rsid w:val="007A655C"/>
    <w:rsid w:val="007D13B4"/>
    <w:rsid w:val="007D19A2"/>
    <w:rsid w:val="007D3CE0"/>
    <w:rsid w:val="007D581D"/>
    <w:rsid w:val="007D7A6E"/>
    <w:rsid w:val="007E0D34"/>
    <w:rsid w:val="007F153B"/>
    <w:rsid w:val="007F35C2"/>
    <w:rsid w:val="00804B0A"/>
    <w:rsid w:val="00823172"/>
    <w:rsid w:val="00823383"/>
    <w:rsid w:val="00824D82"/>
    <w:rsid w:val="00852C8C"/>
    <w:rsid w:val="00856097"/>
    <w:rsid w:val="0087218C"/>
    <w:rsid w:val="00894943"/>
    <w:rsid w:val="008A3B0F"/>
    <w:rsid w:val="008A41FF"/>
    <w:rsid w:val="008B6EC4"/>
    <w:rsid w:val="008D4A97"/>
    <w:rsid w:val="008E04F6"/>
    <w:rsid w:val="008E62FC"/>
    <w:rsid w:val="008F0100"/>
    <w:rsid w:val="008F0106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00FF"/>
    <w:rsid w:val="00AA4C09"/>
    <w:rsid w:val="00AB2B74"/>
    <w:rsid w:val="00AB687A"/>
    <w:rsid w:val="00AC7711"/>
    <w:rsid w:val="00AD0E32"/>
    <w:rsid w:val="00AD31A2"/>
    <w:rsid w:val="00AD416F"/>
    <w:rsid w:val="00AD4421"/>
    <w:rsid w:val="00AD4D00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79AE"/>
    <w:rsid w:val="00BF1E89"/>
    <w:rsid w:val="00BF47A8"/>
    <w:rsid w:val="00BF7662"/>
    <w:rsid w:val="00C04C99"/>
    <w:rsid w:val="00C30171"/>
    <w:rsid w:val="00C418B9"/>
    <w:rsid w:val="00C47B7B"/>
    <w:rsid w:val="00C532EC"/>
    <w:rsid w:val="00C60850"/>
    <w:rsid w:val="00C7273E"/>
    <w:rsid w:val="00C7603B"/>
    <w:rsid w:val="00C7609E"/>
    <w:rsid w:val="00C7623B"/>
    <w:rsid w:val="00C85176"/>
    <w:rsid w:val="00C91E23"/>
    <w:rsid w:val="00CA3F46"/>
    <w:rsid w:val="00CA4CAC"/>
    <w:rsid w:val="00CA5A38"/>
    <w:rsid w:val="00CB3F72"/>
    <w:rsid w:val="00CC48BA"/>
    <w:rsid w:val="00CD3DA4"/>
    <w:rsid w:val="00CD6325"/>
    <w:rsid w:val="00D026A7"/>
    <w:rsid w:val="00D1091B"/>
    <w:rsid w:val="00D17F2B"/>
    <w:rsid w:val="00D240B0"/>
    <w:rsid w:val="00D342B0"/>
    <w:rsid w:val="00D51E0C"/>
    <w:rsid w:val="00D5376A"/>
    <w:rsid w:val="00D658B4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6BD8"/>
    <w:rsid w:val="00E478DF"/>
    <w:rsid w:val="00E61091"/>
    <w:rsid w:val="00E71CF3"/>
    <w:rsid w:val="00E735B7"/>
    <w:rsid w:val="00E83C02"/>
    <w:rsid w:val="00E9704A"/>
    <w:rsid w:val="00EA2BD3"/>
    <w:rsid w:val="00EB71DA"/>
    <w:rsid w:val="00EC5470"/>
    <w:rsid w:val="00EE2DCD"/>
    <w:rsid w:val="00EE2F91"/>
    <w:rsid w:val="00EF240D"/>
    <w:rsid w:val="00F04807"/>
    <w:rsid w:val="00F11C2C"/>
    <w:rsid w:val="00F3462E"/>
    <w:rsid w:val="00F40432"/>
    <w:rsid w:val="00F46DAD"/>
    <w:rsid w:val="00F47121"/>
    <w:rsid w:val="00F62B31"/>
    <w:rsid w:val="00F73830"/>
    <w:rsid w:val="00F760A8"/>
    <w:rsid w:val="00F85DE4"/>
    <w:rsid w:val="00FA2230"/>
    <w:rsid w:val="00FA4D3E"/>
    <w:rsid w:val="00FA530D"/>
    <w:rsid w:val="00FB00DE"/>
    <w:rsid w:val="00FB20BF"/>
    <w:rsid w:val="00FD61AE"/>
    <w:rsid w:val="00FE11CC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2525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5</cp:revision>
  <cp:lastPrinted>2023-06-29T15:33:00Z</cp:lastPrinted>
  <dcterms:created xsi:type="dcterms:W3CDTF">2023-06-30T15:07:00Z</dcterms:created>
  <dcterms:modified xsi:type="dcterms:W3CDTF">2023-06-30T20:57:00Z</dcterms:modified>
</cp:coreProperties>
</file>