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BE6D" w14:textId="77777777"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</w:t>
      </w:r>
      <w:r w:rsidR="001E493C">
        <w:rPr>
          <w:rFonts w:ascii="Arial" w:hAnsi="Arial" w:cs="Arial"/>
          <w:b/>
          <w:sz w:val="24"/>
          <w:szCs w:val="24"/>
        </w:rPr>
        <w:t>V</w:t>
      </w:r>
    </w:p>
    <w:p w14:paraId="244F22C8" w14:textId="77777777"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F61B91" w14:textId="77777777"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14:paraId="1E8C330A" w14:textId="77777777"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8EC44E" w14:textId="51210D95"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na Secretaria de Registro Escolar do Campus</w:t>
      </w:r>
      <w:r w:rsidR="00F13108">
        <w:rPr>
          <w:rFonts w:ascii="Arial" w:hAnsi="Arial" w:cs="Arial"/>
          <w:sz w:val="20"/>
          <w:szCs w:val="20"/>
        </w:rPr>
        <w:t xml:space="preserve"> ou Campus Avançado</w:t>
      </w:r>
      <w:r>
        <w:rPr>
          <w:rFonts w:ascii="Arial" w:hAnsi="Arial" w:cs="Arial"/>
          <w:sz w:val="20"/>
          <w:szCs w:val="20"/>
        </w:rPr>
        <w:t>, conforme cronograma, os documentos</w:t>
      </w:r>
      <w:r w:rsidR="00A62633">
        <w:rPr>
          <w:rFonts w:ascii="Arial" w:hAnsi="Arial" w:cs="Arial"/>
          <w:sz w:val="20"/>
          <w:szCs w:val="20"/>
        </w:rPr>
        <w:t xml:space="preserve"> com</w:t>
      </w:r>
      <w:r>
        <w:rPr>
          <w:rFonts w:ascii="Arial" w:hAnsi="Arial" w:cs="Arial"/>
          <w:sz w:val="20"/>
          <w:szCs w:val="20"/>
        </w:rPr>
        <w:t xml:space="preserve"> originais e cópias legíveis ou cópias autenticadas em cartório e/ou em formato digital.</w:t>
      </w:r>
    </w:p>
    <w:p w14:paraId="170D8442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14:paraId="7C9799F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14:paraId="5EFB59B9" w14:textId="77777777"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14:paraId="6BADEDBD" w14:textId="77777777" w:rsidR="00930C42" w:rsidRDefault="00930C42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certificado de conclusão</w:t>
      </w:r>
      <w:r w:rsidRPr="00966847">
        <w:rPr>
          <w:rFonts w:ascii="Arial" w:hAnsi="Arial" w:cs="Arial"/>
          <w:sz w:val="20"/>
          <w:szCs w:val="20"/>
        </w:rPr>
        <w:t xml:space="preserve"> do ensino médio </w:t>
      </w:r>
      <w:r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>
        <w:rPr>
          <w:rFonts w:ascii="Arial" w:hAnsi="Arial" w:cs="Arial"/>
          <w:sz w:val="20"/>
          <w:szCs w:val="20"/>
        </w:rPr>
        <w:t>;</w:t>
      </w:r>
    </w:p>
    <w:p w14:paraId="0A865C35" w14:textId="77777777" w:rsidR="00930C42" w:rsidRDefault="00930C42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histórico escolar do ensino médio </w:t>
      </w:r>
      <w:r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>
        <w:rPr>
          <w:rFonts w:ascii="Arial" w:hAnsi="Arial" w:cs="Arial"/>
          <w:sz w:val="20"/>
          <w:szCs w:val="20"/>
        </w:rPr>
        <w:t>;</w:t>
      </w:r>
    </w:p>
    <w:p w14:paraId="5F8C0A22" w14:textId="77777777" w:rsidR="00930C42" w:rsidRPr="00966847" w:rsidRDefault="000F7C8F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930C42">
        <w:rPr>
          <w:rFonts w:ascii="Arial" w:hAnsi="Arial" w:cs="Arial"/>
          <w:sz w:val="20"/>
          <w:szCs w:val="20"/>
        </w:rPr>
        <w:t xml:space="preserve"> </w:t>
      </w:r>
      <w:r w:rsidR="00930C42" w:rsidRPr="005B699F">
        <w:rPr>
          <w:rFonts w:ascii="Arial" w:hAnsi="Arial" w:cs="Arial"/>
          <w:sz w:val="20"/>
          <w:szCs w:val="20"/>
        </w:rPr>
        <w:t>ou Carteira de Identidade Nacional (CIN);</w:t>
      </w:r>
    </w:p>
    <w:p w14:paraId="1A6DB2F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14:paraId="7D78585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14:paraId="0CE1156A" w14:textId="77777777"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14:paraId="31FF2BE5" w14:textId="737CFD59" w:rsidR="00930C42" w:rsidRPr="00966847" w:rsidRDefault="00930C42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532687" w:rsidRPr="00532687">
        <w:rPr>
          <w:rFonts w:ascii="Arial" w:hAnsi="Arial" w:cs="Arial"/>
          <w:sz w:val="20"/>
          <w:szCs w:val="20"/>
        </w:rPr>
        <w:t>comprovante atualizado de residência, referente ao mês anterior a matrícula, como conta de luz, água ou telefone e declaração de residência, (Anexo XI), caso o candidato não possua comprovante em seu nome</w:t>
      </w:r>
      <w:r>
        <w:rPr>
          <w:rFonts w:ascii="Arial" w:hAnsi="Arial" w:cs="Arial"/>
          <w:sz w:val="20"/>
          <w:szCs w:val="20"/>
        </w:rPr>
        <w:t>;</w:t>
      </w:r>
    </w:p>
    <w:p w14:paraId="2543C65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14:paraId="341D8C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X).</w:t>
      </w:r>
    </w:p>
    <w:p w14:paraId="6CB3D083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14:paraId="495313D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32C3E3A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14:paraId="235BEFDE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90DE55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45246F0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21C46EB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07D8DA3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253776F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5BDBFAE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2134946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792F221D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203CB0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535711C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E518A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294DA5E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22E2B69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6E8445C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6375CB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39105A10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435BFB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ACAF46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70EC3AD" w14:textId="77777777" w:rsidR="000F7C8F" w:rsidRPr="00966847" w:rsidRDefault="000F7C8F" w:rsidP="00930C4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930C42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2C75766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314CFE6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1C78D5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0F86A5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3B93060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125B3DF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1651D7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2F297923" w14:textId="355FA82F" w:rsidR="000F7C8F" w:rsidRPr="004F6815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4F6815">
        <w:rPr>
          <w:rFonts w:ascii="Arial" w:hAnsi="Arial" w:cs="Arial"/>
          <w:sz w:val="20"/>
          <w:szCs w:val="20"/>
        </w:rPr>
        <w:t xml:space="preserve">Programa Bolsa Família: </w:t>
      </w:r>
      <w:bookmarkStart w:id="2" w:name="_Hlk136528828"/>
      <w:r w:rsidR="004F6815" w:rsidRPr="004F6815">
        <w:rPr>
          <w:sz w:val="20"/>
          <w:szCs w:val="20"/>
        </w:rPr>
        <w:fldChar w:fldCharType="begin"/>
      </w:r>
      <w:r w:rsidR="004F6815" w:rsidRPr="004F6815">
        <w:rPr>
          <w:sz w:val="20"/>
          <w:szCs w:val="20"/>
        </w:rPr>
        <w:instrText xml:space="preserve"> HYPERLINK "https://www.caixa.gov.br/atendimento/aplicativos/bolsa-familia/Paginas/default.aspx" \t "_blank" </w:instrText>
      </w:r>
      <w:r w:rsidR="004F6815" w:rsidRPr="004F6815">
        <w:rPr>
          <w:sz w:val="20"/>
          <w:szCs w:val="20"/>
        </w:rPr>
        <w:fldChar w:fldCharType="separate"/>
      </w:r>
      <w:r w:rsidR="004F6815" w:rsidRPr="004F6815">
        <w:rPr>
          <w:rStyle w:val="Hyperlink"/>
          <w:rFonts w:ascii="Arial" w:hAnsi="Arial" w:cs="Arial"/>
          <w:sz w:val="20"/>
          <w:szCs w:val="20"/>
        </w:rPr>
        <w:t>https://www.caixa.gov.br/atendimento/aplicativos/bolsa-familia/Paginas/default.aspx</w:t>
      </w:r>
      <w:r w:rsidR="004F6815" w:rsidRPr="004F6815">
        <w:rPr>
          <w:sz w:val="20"/>
          <w:szCs w:val="20"/>
        </w:rPr>
        <w:fldChar w:fldCharType="end"/>
      </w:r>
      <w:bookmarkEnd w:id="2"/>
    </w:p>
    <w:p w14:paraId="6519120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DD64A8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0F4D8C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7C2E3B8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4AEFBC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17FD77E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1EEA44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6B200D5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47AC46E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3727E6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10D00D1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893FC2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14:paraId="003D769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50FAE2C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3DA01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D87991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609CF17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715A923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AA89210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6FF8454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287A4D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8CBAE5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48EBF81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1F99D5A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6BA5A00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4BF96098" w14:textId="681FCBDB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38FB93A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265BCE0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2AFC898A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5352B2E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14:paraId="53C6587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7B3C44A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5223F90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4914E9A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425414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2EA6C0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4E3F00B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620B4592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6578CAC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66072A5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BF0892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5CB4BF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332DA9D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79DA04B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3BF37EE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0758342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5DD61DB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A3E523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3E3E66F" w14:textId="77777777" w:rsidR="000F7C8F" w:rsidRPr="00966847" w:rsidRDefault="000F7C8F" w:rsidP="00930C4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930C42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190C18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0022259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39089C6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1A65A62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48A473B2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67F756B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16C6AFA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5F4C84B5" w14:textId="3D38E223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8" w:tgtFrame="_blank" w:history="1">
        <w:r w:rsidR="004F6815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158C101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950F6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20996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74EFBCD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C2C6D8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3F72C3C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0CCE30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F2DB56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5794AC3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7D9FD9F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787937E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5D62D091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14:paraId="32E82C4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0FF8A02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025B12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109A74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A62B8D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3859E17A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B2BE95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0EA3E7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41074A5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FBBFAB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798E3C2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60A5D5A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5501E6F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45078620" w14:textId="75BEA51D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4CB14A0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48719E3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49CED215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E5E5B61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14:paraId="24E4535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665EAFF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59914B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3606A2D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37A28FB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727119E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77FAACD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66C6C2A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722639D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3F85B74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7D53EC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AD5B77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13EC87B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741FE4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068FEA5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5A1DBB7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41AE608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9B93A9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20A5547" w14:textId="77777777" w:rsidR="000F7C8F" w:rsidRPr="00966847" w:rsidRDefault="000F7C8F" w:rsidP="00930C4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930C42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176602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4552BB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1200B9E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40E7E8D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1BDB9257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5189C31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2D0EE92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30137129" w14:textId="4BF103FA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7" w:tgtFrame="_blank" w:history="1">
        <w:r w:rsidR="004F6815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74E8EC4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6BCB34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036D58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42AB80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487B03F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3254BDC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8005B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0C1F9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6C9E430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0E7E516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1F0527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3D8495F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14:paraId="3B83786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3DB019A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7D4377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36195D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1BF4F3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434F14E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BE28C0F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D23EB9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6131A3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55E26A1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6A0C6BE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7993CF8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368CAB9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4D9F489F" w14:textId="4FDBB6DB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72B1DF4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2CCF15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1F8950C3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1EC01A2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14:paraId="060797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6C5BD3C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19D88F7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240408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49D6E6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54579E7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4068177F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745A472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466902E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5A1407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63217C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5AC7EAC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42862C2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3057E06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3648B74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1EABA2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984854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2BF8AFCF" w14:textId="77777777" w:rsidR="000F7C8F" w:rsidRPr="00966847" w:rsidRDefault="000F7C8F" w:rsidP="00786696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786696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7E7D5D9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2A7BFE9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1E38CA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41979E5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70A12D0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7248D70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6F6D389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4C2038F1" w14:textId="41B3E513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6" w:tgtFrame="_blank" w:history="1">
        <w:r w:rsidR="004F6815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0B3551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78F7CD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6B5F2E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3D33EF0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0C66472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4AC441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6150DF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0C52A2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36EECBD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020F07B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15A7E70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6557A2F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6"/>
    </w:p>
    <w:p w14:paraId="6E137B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7C77B54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773262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78BCE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0990561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01438135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5C0815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52F554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53E671B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AA68763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71A4BEC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58379BA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685B3A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0EEF4C3F" w14:textId="76EC291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0D4CB35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528857F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53A345E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9BE2223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14:paraId="4E30636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162DD62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38D3C674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14:paraId="2F711F6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1CF0618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14:paraId="1E297F5E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5251A">
        <w:rPr>
          <w:rFonts w:ascii="Arial" w:hAnsi="Arial" w:cs="Arial"/>
          <w:sz w:val="20"/>
          <w:szCs w:val="20"/>
        </w:rPr>
      </w:r>
      <w:r w:rsidR="00A5251A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3907F8EA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14:paraId="01E4F2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2"/>
      <w:footerReference w:type="default" r:id="rId4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8D10" w14:textId="77777777" w:rsidR="00A5251A" w:rsidRDefault="00A5251A" w:rsidP="0098632C">
      <w:pPr>
        <w:spacing w:after="0" w:line="240" w:lineRule="auto"/>
      </w:pPr>
      <w:r>
        <w:separator/>
      </w:r>
    </w:p>
  </w:endnote>
  <w:endnote w:type="continuationSeparator" w:id="0">
    <w:p w14:paraId="0AEE61C0" w14:textId="77777777" w:rsidR="00A5251A" w:rsidRDefault="00A5251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AACD" w14:textId="77777777" w:rsidR="001E493C" w:rsidRDefault="001E493C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9610" w14:textId="77777777" w:rsidR="00A5251A" w:rsidRDefault="00A5251A" w:rsidP="0098632C">
      <w:pPr>
        <w:spacing w:after="0" w:line="240" w:lineRule="auto"/>
      </w:pPr>
      <w:r>
        <w:separator/>
      </w:r>
    </w:p>
  </w:footnote>
  <w:footnote w:type="continuationSeparator" w:id="0">
    <w:p w14:paraId="6A88E6D8" w14:textId="77777777" w:rsidR="00A5251A" w:rsidRDefault="00A5251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BB02" w14:textId="77777777" w:rsidR="001E493C" w:rsidRDefault="001E493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B53CD4A" wp14:editId="58F7798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C0E12" w14:textId="77777777" w:rsidR="001E493C" w:rsidRDefault="001E493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3B04BA48" w14:textId="77777777" w:rsidR="001E493C" w:rsidRPr="0098632C" w:rsidRDefault="001E493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3F6B2BCE" w14:textId="77777777" w:rsidR="001E493C" w:rsidRPr="0098632C" w:rsidRDefault="001E493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0D7C5AE6" w14:textId="77777777" w:rsidR="001E493C" w:rsidRDefault="001E493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14:paraId="76B7F3F5" w14:textId="77777777" w:rsidR="001E493C" w:rsidRPr="0098632C" w:rsidRDefault="001E493C" w:rsidP="001E493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14:paraId="0A16E602" w14:textId="77777777" w:rsidR="001E493C" w:rsidRDefault="001E493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8F02C0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ZsHbYa79+iIh3zIVzxCY3xWX8QDruRQ+0QismKtiqNBnQilAGjt/zv5O/B82G3sIO/tLITukdsjQkJw58uSbA==" w:salt="MLdusWTLcO9o68GD0n5a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D6007"/>
    <w:rsid w:val="000F7C8F"/>
    <w:rsid w:val="001341C6"/>
    <w:rsid w:val="00167C41"/>
    <w:rsid w:val="001A6A06"/>
    <w:rsid w:val="001B0262"/>
    <w:rsid w:val="001B542B"/>
    <w:rsid w:val="001E493C"/>
    <w:rsid w:val="00290CE6"/>
    <w:rsid w:val="003102E8"/>
    <w:rsid w:val="0033259E"/>
    <w:rsid w:val="00347D85"/>
    <w:rsid w:val="003650C7"/>
    <w:rsid w:val="00390E70"/>
    <w:rsid w:val="00465864"/>
    <w:rsid w:val="004A47DF"/>
    <w:rsid w:val="004F6815"/>
    <w:rsid w:val="00532687"/>
    <w:rsid w:val="00550E4F"/>
    <w:rsid w:val="005E5A36"/>
    <w:rsid w:val="005E5B38"/>
    <w:rsid w:val="005F702A"/>
    <w:rsid w:val="00623098"/>
    <w:rsid w:val="006260DD"/>
    <w:rsid w:val="00651D17"/>
    <w:rsid w:val="00684DD3"/>
    <w:rsid w:val="006978A2"/>
    <w:rsid w:val="00762A2A"/>
    <w:rsid w:val="00786696"/>
    <w:rsid w:val="007A65FB"/>
    <w:rsid w:val="007C000B"/>
    <w:rsid w:val="008711B3"/>
    <w:rsid w:val="00894641"/>
    <w:rsid w:val="008A7BB2"/>
    <w:rsid w:val="00912972"/>
    <w:rsid w:val="00930C42"/>
    <w:rsid w:val="009625A0"/>
    <w:rsid w:val="009634C0"/>
    <w:rsid w:val="0098632C"/>
    <w:rsid w:val="009A1B77"/>
    <w:rsid w:val="009A2C73"/>
    <w:rsid w:val="009D035E"/>
    <w:rsid w:val="009F4EC9"/>
    <w:rsid w:val="00A34CDE"/>
    <w:rsid w:val="00A5251A"/>
    <w:rsid w:val="00A62633"/>
    <w:rsid w:val="00AE1F02"/>
    <w:rsid w:val="00B6600B"/>
    <w:rsid w:val="00C15880"/>
    <w:rsid w:val="00CD6413"/>
    <w:rsid w:val="00CE1FD4"/>
    <w:rsid w:val="00D12DEC"/>
    <w:rsid w:val="00D52BA1"/>
    <w:rsid w:val="00D774EB"/>
    <w:rsid w:val="00D947B9"/>
    <w:rsid w:val="00DB1B72"/>
    <w:rsid w:val="00DF0CBD"/>
    <w:rsid w:val="00E0419B"/>
    <w:rsid w:val="00E173D7"/>
    <w:rsid w:val="00E2409B"/>
    <w:rsid w:val="00E5511E"/>
    <w:rsid w:val="00E60ECB"/>
    <w:rsid w:val="00E67761"/>
    <w:rsid w:val="00E86317"/>
    <w:rsid w:val="00E86607"/>
    <w:rsid w:val="00ED529A"/>
    <w:rsid w:val="00F02FFB"/>
    <w:rsid w:val="00F13108"/>
    <w:rsid w:val="00F4235A"/>
    <w:rsid w:val="00F82803"/>
    <w:rsid w:val="00FB3DD5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2AC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www.caixa.gov.br/atendimento/aplicativos/bolsa-familia/Paginas/default.aspx" TargetMode="External"/><Relationship Id="rId26" Type="http://schemas.openxmlformats.org/officeDocument/2006/relationships/hyperlink" Target="https://meu.inss.gov.br/central/index.html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servicos.receita.fazenda.gov.br/Servicos/ConsRest/Atual.app/paginas/index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servicos.receita.fazenda.gov.br/Servicos/ConsRest/Atual.app/paginas/index.asp" TargetMode="External"/><Relationship Id="rId36" Type="http://schemas.openxmlformats.org/officeDocument/2006/relationships/hyperlink" Target="https://www.caixa.gov.br/atendimento/aplicativos/bolsa-familia/Paginas/default.aspx" TargetMode="External"/><Relationship Id="rId10" Type="http://schemas.openxmlformats.org/officeDocument/2006/relationships/hyperlink" Target="https://servicos.receita.fazenda.gov.br/Servicos/ConsRest/Atual.app/paginas/index.asp" TargetMode="External"/><Relationship Id="rId19" Type="http://schemas.openxmlformats.org/officeDocument/2006/relationships/hyperlink" Target="https://servicos.receita.fazenda.gov.br/Servicos/ConsRest/Atual.app/paginas/index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www.caixa.gov.br/atendimento/aplicativos/bolsa-familia/Paginas/default.aspx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meu.inss.gov.br/central/index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meu.inss.gov.br/central/index.html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8</Pages>
  <Words>5620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cp:lastPrinted>2023-06-05T20:10:00Z</cp:lastPrinted>
  <dcterms:created xsi:type="dcterms:W3CDTF">2021-08-20T17:23:00Z</dcterms:created>
  <dcterms:modified xsi:type="dcterms:W3CDTF">2023-06-23T12:34:00Z</dcterms:modified>
</cp:coreProperties>
</file>