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7E" w:rsidRPr="00801316" w:rsidRDefault="00030B7E" w:rsidP="00030B7E">
      <w:pPr>
        <w:spacing w:after="0" w:line="360" w:lineRule="auto"/>
        <w:contextualSpacing/>
        <w:jc w:val="center"/>
        <w:rPr>
          <w:rFonts w:ascii="Arial" w:hAnsi="Arial" w:cs="Arial"/>
          <w:b/>
        </w:rPr>
      </w:pPr>
      <w:bookmarkStart w:id="0" w:name="_GoBack"/>
      <w:bookmarkEnd w:id="0"/>
      <w:r w:rsidRPr="00801316">
        <w:rPr>
          <w:rFonts w:ascii="Arial" w:hAnsi="Arial" w:cs="Arial"/>
          <w:b/>
        </w:rPr>
        <w:t>ANEXO XXIV</w:t>
      </w:r>
    </w:p>
    <w:p w:rsidR="00030B7E" w:rsidRPr="00801316" w:rsidRDefault="00030B7E" w:rsidP="00030B7E">
      <w:pPr>
        <w:spacing w:after="0" w:line="160" w:lineRule="exact"/>
        <w:contextualSpacing/>
        <w:jc w:val="center"/>
        <w:rPr>
          <w:rFonts w:ascii="Arial" w:hAnsi="Arial" w:cs="Arial"/>
          <w:b/>
        </w:rPr>
      </w:pPr>
    </w:p>
    <w:p w:rsidR="00030B7E" w:rsidRPr="00801316" w:rsidRDefault="00030B7E" w:rsidP="00030B7E">
      <w:pPr>
        <w:jc w:val="center"/>
        <w:rPr>
          <w:rFonts w:ascii="Arial" w:hAnsi="Arial" w:cs="Arial"/>
          <w:b/>
        </w:rPr>
      </w:pPr>
      <w:r w:rsidRPr="00801316">
        <w:rPr>
          <w:rFonts w:ascii="Arial" w:hAnsi="Arial" w:cs="Arial"/>
          <w:b/>
        </w:rPr>
        <w:t xml:space="preserve">ORIENTAÇÕES PARA SOLICITAR ATENDIMENTO ESPECIAL/ESPECÍFICO, COTA </w:t>
      </w:r>
      <w:proofErr w:type="spellStart"/>
      <w:r w:rsidRPr="00801316">
        <w:rPr>
          <w:rFonts w:ascii="Arial" w:hAnsi="Arial" w:cs="Arial"/>
          <w:b/>
        </w:rPr>
        <w:t>PcD</w:t>
      </w:r>
      <w:proofErr w:type="spellEnd"/>
      <w:r w:rsidRPr="00801316">
        <w:rPr>
          <w:rFonts w:ascii="Arial" w:hAnsi="Arial" w:cs="Arial"/>
          <w:b/>
        </w:rPr>
        <w:t xml:space="preserve"> E ATENDIMENTO ESPECIAL PARA A REALIZAÇÃO DA PROVA</w:t>
      </w:r>
    </w:p>
    <w:p w:rsidR="00030B7E" w:rsidRPr="00801316" w:rsidRDefault="00030B7E" w:rsidP="00030B7E">
      <w:pPr>
        <w:spacing w:after="0" w:line="240" w:lineRule="atLeast"/>
        <w:jc w:val="center"/>
        <w:rPr>
          <w:rFonts w:ascii="Arial" w:hAnsi="Arial" w:cs="Arial"/>
          <w:b/>
        </w:rPr>
      </w:pPr>
    </w:p>
    <w:p w:rsidR="00030B7E" w:rsidRPr="00801316" w:rsidRDefault="00030B7E" w:rsidP="00030B7E">
      <w:pPr>
        <w:spacing w:after="0" w:line="240" w:lineRule="atLeast"/>
        <w:ind w:left="426" w:right="566"/>
        <w:rPr>
          <w:rFonts w:ascii="Arial" w:hAnsi="Arial" w:cs="Arial"/>
          <w:b/>
        </w:rPr>
      </w:pPr>
      <w:r>
        <w:rPr>
          <w:rFonts w:ascii="Arial" w:hAnsi="Arial" w:cs="Arial"/>
          <w:b/>
        </w:rPr>
        <w:t>1</w:t>
      </w:r>
      <w:r w:rsidRPr="00801316">
        <w:rPr>
          <w:rFonts w:ascii="Arial" w:hAnsi="Arial" w:cs="Arial"/>
          <w:b/>
        </w:rPr>
        <w:t>. Do Atendimento Especial/Específico</w:t>
      </w:r>
    </w:p>
    <w:p w:rsidR="00030B7E" w:rsidRPr="00801316" w:rsidRDefault="00030B7E" w:rsidP="00030B7E">
      <w:pPr>
        <w:spacing w:after="0" w:line="240" w:lineRule="atLeast"/>
        <w:ind w:left="426" w:right="566"/>
        <w:rPr>
          <w:rFonts w:ascii="Arial" w:hAnsi="Arial" w:cs="Arial"/>
          <w:b/>
        </w:rPr>
      </w:pPr>
    </w:p>
    <w:p w:rsidR="00030B7E" w:rsidRPr="00801316" w:rsidRDefault="00030B7E" w:rsidP="00030B7E">
      <w:pPr>
        <w:tabs>
          <w:tab w:val="left" w:pos="0"/>
        </w:tabs>
        <w:spacing w:after="0" w:line="360" w:lineRule="auto"/>
        <w:ind w:left="425" w:right="567"/>
        <w:contextualSpacing/>
        <w:jc w:val="both"/>
        <w:rPr>
          <w:rFonts w:ascii="Arial" w:hAnsi="Arial" w:cs="Arial"/>
        </w:rPr>
      </w:pPr>
      <w:r>
        <w:rPr>
          <w:rFonts w:ascii="Arial" w:hAnsi="Arial" w:cs="Arial"/>
          <w:b/>
        </w:rPr>
        <w:t>1</w:t>
      </w:r>
      <w:r w:rsidRPr="00801316">
        <w:rPr>
          <w:rFonts w:ascii="Arial" w:hAnsi="Arial" w:cs="Arial"/>
          <w:b/>
        </w:rPr>
        <w:t>.1</w:t>
      </w:r>
      <w:r w:rsidRPr="00801316">
        <w:rPr>
          <w:rFonts w:ascii="Arial" w:hAnsi="Arial" w:cs="Arial"/>
        </w:rPr>
        <w:t xml:space="preserve"> O candidato que necessitar de atendimento diferenciado para realização da prova deverá enviar </w:t>
      </w:r>
      <w:bookmarkStart w:id="1" w:name="_Hlk138249409"/>
      <w:r w:rsidR="009B21C5">
        <w:rPr>
          <w:rFonts w:ascii="Arial" w:hAnsi="Arial" w:cs="Arial"/>
        </w:rPr>
        <w:t>pelo</w:t>
      </w:r>
      <w:r w:rsidRPr="00801316">
        <w:rPr>
          <w:rFonts w:ascii="Arial" w:hAnsi="Arial" w:cs="Arial"/>
        </w:rPr>
        <w:t xml:space="preserve"> </w:t>
      </w:r>
      <w:r w:rsidRPr="00801316">
        <w:rPr>
          <w:rFonts w:ascii="Arial" w:hAnsi="Arial" w:cs="Arial"/>
          <w:color w:val="000000"/>
        </w:rPr>
        <w:t>Sistema SGC</w:t>
      </w:r>
      <w:r w:rsidR="009B21C5">
        <w:rPr>
          <w:rFonts w:ascii="Arial" w:hAnsi="Arial" w:cs="Arial"/>
          <w:color w:val="000000"/>
        </w:rPr>
        <w:t>,</w:t>
      </w:r>
      <w:r w:rsidRPr="00801316">
        <w:rPr>
          <w:rFonts w:ascii="Arial" w:hAnsi="Arial" w:cs="Arial"/>
          <w:color w:val="000000"/>
        </w:rPr>
        <w:t xml:space="preserve"> </w:t>
      </w:r>
      <w:r w:rsidR="009B21C5">
        <w:rPr>
          <w:rFonts w:ascii="Arial" w:hAnsi="Arial" w:cs="Arial"/>
          <w:color w:val="000000"/>
        </w:rPr>
        <w:t>no</w:t>
      </w:r>
      <w:r w:rsidRPr="00801316">
        <w:rPr>
          <w:rFonts w:ascii="Arial" w:hAnsi="Arial" w:cs="Arial"/>
          <w:color w:val="000000"/>
        </w:rPr>
        <w:t xml:space="preserve"> site</w:t>
      </w:r>
      <w:bookmarkEnd w:id="1"/>
      <w:r w:rsidRPr="00801316">
        <w:rPr>
          <w:rFonts w:ascii="Arial" w:hAnsi="Arial" w:cs="Arial"/>
          <w:color w:val="000000"/>
        </w:rPr>
        <w:t xml:space="preserve"> </w:t>
      </w:r>
      <w:hyperlink r:id="rId7" w:history="1">
        <w:r w:rsidRPr="00801316">
          <w:rPr>
            <w:rStyle w:val="Hyperlink"/>
            <w:rFonts w:ascii="Arial" w:hAnsi="Arial" w:cs="Arial"/>
          </w:rPr>
          <w:t>https://seletivo.ifmt.edu.br</w:t>
        </w:r>
      </w:hyperlink>
      <w:r w:rsidRPr="00801316">
        <w:rPr>
          <w:rFonts w:ascii="Arial" w:hAnsi="Arial" w:cs="Arial"/>
        </w:rPr>
        <w:t>, no período de inscrição, ou seja no dia previsto no cronograma deste edital (Anexo I), os seguintes documentos:</w:t>
      </w:r>
    </w:p>
    <w:p w:rsidR="00030B7E" w:rsidRPr="00801316" w:rsidRDefault="00030B7E" w:rsidP="006D744B">
      <w:pPr>
        <w:pStyle w:val="PargrafodaLista3"/>
        <w:numPr>
          <w:ilvl w:val="0"/>
          <w:numId w:val="1"/>
        </w:numPr>
        <w:tabs>
          <w:tab w:val="clear" w:pos="1097"/>
          <w:tab w:val="num" w:pos="0"/>
          <w:tab w:val="left" w:pos="284"/>
        </w:tabs>
        <w:spacing w:line="360" w:lineRule="auto"/>
        <w:ind w:left="425" w:right="567" w:firstLine="426"/>
        <w:jc w:val="both"/>
        <w:rPr>
          <w:rFonts w:ascii="Arial" w:hAnsi="Arial" w:cs="Arial"/>
          <w:color w:val="auto"/>
          <w:sz w:val="22"/>
          <w:szCs w:val="22"/>
        </w:rPr>
      </w:pPr>
      <w:r w:rsidRPr="00801316">
        <w:rPr>
          <w:rFonts w:ascii="Arial" w:hAnsi="Arial" w:cs="Arial"/>
          <w:sz w:val="22"/>
          <w:szCs w:val="22"/>
        </w:rPr>
        <w:t xml:space="preserve">Laudo médico, </w:t>
      </w:r>
      <w:r w:rsidRPr="00365DB4">
        <w:rPr>
          <w:rFonts w:ascii="Arial" w:hAnsi="Arial" w:cs="Arial"/>
          <w:b/>
          <w:sz w:val="22"/>
          <w:szCs w:val="22"/>
        </w:rPr>
        <w:t>emitido nos últimos 12 (doze) meses,</w:t>
      </w:r>
      <w:r w:rsidRPr="00365DB4">
        <w:rPr>
          <w:rFonts w:ascii="Arial" w:hAnsi="Arial" w:cs="Arial"/>
          <w:sz w:val="22"/>
          <w:szCs w:val="22"/>
        </w:rPr>
        <w:t xml:space="preserve"> assinado</w:t>
      </w:r>
      <w:r w:rsidRPr="00801316">
        <w:rPr>
          <w:rFonts w:ascii="Arial" w:hAnsi="Arial" w:cs="Arial"/>
          <w:sz w:val="22"/>
          <w:szCs w:val="22"/>
        </w:rPr>
        <w:t xml:space="preserve">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w:t>
      </w:r>
    </w:p>
    <w:p w:rsidR="00030B7E" w:rsidRPr="00801316" w:rsidRDefault="00030B7E" w:rsidP="006D744B">
      <w:pPr>
        <w:pStyle w:val="PargrafodaLista3"/>
        <w:numPr>
          <w:ilvl w:val="0"/>
          <w:numId w:val="1"/>
        </w:numPr>
        <w:tabs>
          <w:tab w:val="clear" w:pos="1097"/>
          <w:tab w:val="num" w:pos="0"/>
          <w:tab w:val="left" w:pos="284"/>
        </w:tabs>
        <w:spacing w:line="360" w:lineRule="auto"/>
        <w:ind w:left="426" w:right="566" w:firstLine="425"/>
        <w:jc w:val="both"/>
        <w:rPr>
          <w:rFonts w:ascii="Arial" w:hAnsi="Arial" w:cs="Arial"/>
          <w:color w:val="auto"/>
          <w:sz w:val="22"/>
          <w:szCs w:val="22"/>
        </w:rPr>
      </w:pPr>
      <w:r w:rsidRPr="00801316">
        <w:rPr>
          <w:rFonts w:ascii="Arial" w:hAnsi="Arial" w:cs="Arial"/>
          <w:color w:val="auto"/>
          <w:sz w:val="22"/>
          <w:szCs w:val="22"/>
        </w:rPr>
        <w:t>Requerimento solicitando o tipo de atendimento necessário a ser adotado para o caso específico, no dia da prova, conforme formulário (Anexo VIII).</w:t>
      </w:r>
    </w:p>
    <w:p w:rsidR="00030B7E" w:rsidRPr="00801316" w:rsidRDefault="00030B7E" w:rsidP="006D744B">
      <w:pPr>
        <w:pStyle w:val="PargrafodaLista3"/>
        <w:numPr>
          <w:ilvl w:val="0"/>
          <w:numId w:val="1"/>
        </w:numPr>
        <w:tabs>
          <w:tab w:val="clear" w:pos="1097"/>
          <w:tab w:val="num" w:pos="0"/>
          <w:tab w:val="left" w:pos="284"/>
        </w:tabs>
        <w:spacing w:line="360" w:lineRule="auto"/>
        <w:ind w:left="426" w:right="566" w:firstLine="425"/>
        <w:jc w:val="both"/>
        <w:rPr>
          <w:rFonts w:ascii="Arial" w:hAnsi="Arial" w:cs="Arial"/>
          <w:color w:val="auto"/>
          <w:sz w:val="22"/>
          <w:szCs w:val="22"/>
        </w:rPr>
      </w:pPr>
      <w:r w:rsidRPr="00801316">
        <w:rPr>
          <w:rFonts w:ascii="Arial" w:hAnsi="Arial" w:cs="Arial"/>
          <w:color w:val="auto"/>
          <w:sz w:val="22"/>
          <w:szCs w:val="22"/>
        </w:rPr>
        <w:t xml:space="preserve">Cópia da carteira de identidade. </w:t>
      </w:r>
    </w:p>
    <w:p w:rsidR="00030B7E" w:rsidRPr="00801316" w:rsidRDefault="00030B7E" w:rsidP="00030B7E">
      <w:pPr>
        <w:tabs>
          <w:tab w:val="left" w:pos="284"/>
        </w:tabs>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2</w:t>
      </w:r>
      <w:r w:rsidRPr="00801316">
        <w:rPr>
          <w:rFonts w:ascii="Arial" w:hAnsi="Arial" w:cs="Arial"/>
          <w:b/>
        </w:rPr>
        <w:t xml:space="preserve"> </w:t>
      </w:r>
      <w:r w:rsidRPr="00801316">
        <w:rPr>
          <w:rFonts w:ascii="Arial" w:hAnsi="Arial" w:cs="Arial"/>
        </w:rPr>
        <w:t xml:space="preserve">Ao candidato que necessitar de atendimento diferenciado e/ou com problema de saúde que não cumprir com o estabelecido nos subitens </w:t>
      </w:r>
      <w:r w:rsidRPr="008333EB">
        <w:rPr>
          <w:rFonts w:ascii="Arial" w:hAnsi="Arial" w:cs="Arial"/>
        </w:rPr>
        <w:t>1.1 e 1.4</w:t>
      </w:r>
      <w:r w:rsidRPr="00801316">
        <w:rPr>
          <w:rFonts w:ascii="Arial" w:hAnsi="Arial" w:cs="Arial"/>
          <w:b/>
        </w:rPr>
        <w:t xml:space="preserve"> </w:t>
      </w:r>
      <w:r w:rsidRPr="00A815C8">
        <w:rPr>
          <w:rFonts w:ascii="Arial" w:hAnsi="Arial" w:cs="Arial"/>
        </w:rPr>
        <w:t xml:space="preserve">deste </w:t>
      </w:r>
      <w:r w:rsidR="009B0A1B">
        <w:rPr>
          <w:rFonts w:ascii="Arial" w:hAnsi="Arial" w:cs="Arial"/>
        </w:rPr>
        <w:t>anexo</w:t>
      </w:r>
      <w:r w:rsidRPr="00801316">
        <w:rPr>
          <w:rFonts w:ascii="Arial" w:hAnsi="Arial" w:cs="Arial"/>
        </w:rPr>
        <w:t xml:space="preserve"> não serão concedidas as condições especiais para a realização da prova, ficando sob sua responsabilidade a opção de realizá-la ou não.</w:t>
      </w:r>
    </w:p>
    <w:p w:rsidR="00030B7E" w:rsidRPr="00801316" w:rsidRDefault="00030B7E" w:rsidP="00030B7E">
      <w:pPr>
        <w:tabs>
          <w:tab w:val="left" w:pos="284"/>
        </w:tabs>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3</w:t>
      </w:r>
      <w:r w:rsidRPr="00801316">
        <w:rPr>
          <w:rFonts w:ascii="Arial" w:hAnsi="Arial" w:cs="Arial"/>
          <w:b/>
        </w:rPr>
        <w:t xml:space="preserve"> </w:t>
      </w:r>
      <w:r w:rsidRPr="00801316">
        <w:rPr>
          <w:rFonts w:ascii="Arial" w:hAnsi="Arial" w:cs="Arial"/>
        </w:rPr>
        <w:t xml:space="preserve">O candidato com deficiência e/ou com problemas de saúde que estiver impossibilitado de transcrever as respostas das questões para o cartão-resposta terá o auxílio de um fiscal transcritor, desde que atenda os itens </w:t>
      </w:r>
      <w:r>
        <w:rPr>
          <w:rFonts w:ascii="Arial" w:hAnsi="Arial" w:cs="Arial"/>
        </w:rPr>
        <w:t>1</w:t>
      </w:r>
      <w:r w:rsidRPr="00801316">
        <w:rPr>
          <w:rFonts w:ascii="Arial" w:hAnsi="Arial" w:cs="Arial"/>
        </w:rPr>
        <w:t xml:space="preserve">.1 e </w:t>
      </w:r>
      <w:r>
        <w:rPr>
          <w:rFonts w:ascii="Arial" w:hAnsi="Arial" w:cs="Arial"/>
        </w:rPr>
        <w:t>1.4</w:t>
      </w:r>
      <w:r w:rsidR="009B0A1B">
        <w:rPr>
          <w:rFonts w:ascii="Arial" w:hAnsi="Arial" w:cs="Arial"/>
        </w:rPr>
        <w:t xml:space="preserve"> deste anexo</w:t>
      </w:r>
      <w:r w:rsidRPr="00801316">
        <w:rPr>
          <w:rFonts w:ascii="Arial" w:hAnsi="Arial" w:cs="Arial"/>
        </w:rPr>
        <w:t xml:space="preserve">. No entanto, o IFMT não se responsabilizará por eventuais erros de transcrição cometidos pelo fiscal, já que compete ao candidato conferir a transcrição feita. Por isso, não serão aceitas alegações posteriores. </w:t>
      </w:r>
    </w:p>
    <w:p w:rsidR="00030B7E" w:rsidRPr="00801316" w:rsidRDefault="00030B7E" w:rsidP="00030B7E">
      <w:pPr>
        <w:tabs>
          <w:tab w:val="left" w:pos="284"/>
        </w:tabs>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3</w:t>
      </w:r>
      <w:r w:rsidRPr="00801316">
        <w:rPr>
          <w:rFonts w:ascii="Arial" w:hAnsi="Arial" w:cs="Arial"/>
          <w:b/>
        </w:rPr>
        <w:t xml:space="preserve">.1 </w:t>
      </w:r>
      <w:r w:rsidRPr="00801316">
        <w:rPr>
          <w:rFonts w:ascii="Arial" w:hAnsi="Arial" w:cs="Arial"/>
        </w:rPr>
        <w:t>O candidato, na condição de pessoa com deficiência (</w:t>
      </w:r>
      <w:proofErr w:type="spellStart"/>
      <w:r w:rsidRPr="00801316">
        <w:rPr>
          <w:rFonts w:ascii="Arial" w:hAnsi="Arial" w:cs="Arial"/>
        </w:rPr>
        <w:t>PcD</w:t>
      </w:r>
      <w:proofErr w:type="spellEnd"/>
      <w:r w:rsidRPr="00801316">
        <w:rPr>
          <w:rFonts w:ascii="Arial" w:hAnsi="Arial" w:cs="Arial"/>
        </w:rPr>
        <w:t>), que necessitar de fiscal ledor ou transcritor para realização das provas deverá requerê-lo por escrito, com justificativa acompanhada de parecer, emitido por médico especialista da área de sua deficiência, excluindo-se os casos já comprovados via laudo de doenças.</w:t>
      </w:r>
    </w:p>
    <w:p w:rsidR="00030B7E" w:rsidRPr="00801316" w:rsidRDefault="00030B7E" w:rsidP="00030B7E">
      <w:pPr>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4</w:t>
      </w:r>
      <w:r w:rsidRPr="00801316">
        <w:rPr>
          <w:rFonts w:ascii="Arial" w:hAnsi="Arial" w:cs="Arial"/>
          <w:b/>
        </w:rPr>
        <w:t xml:space="preserve"> </w:t>
      </w:r>
      <w:r w:rsidRPr="00801316">
        <w:rPr>
          <w:rFonts w:ascii="Arial" w:hAnsi="Arial" w:cs="Arial"/>
        </w:rPr>
        <w:t>O candidato enfermo poderá realizar a prova em seu domicílio ou em ambiente hospitalar localizado no mesmo município do Campus para o qual se inscreveu. Para isso, deverá:</w:t>
      </w:r>
    </w:p>
    <w:p w:rsidR="00030B7E" w:rsidRPr="00801316" w:rsidRDefault="00030B7E" w:rsidP="00030B7E">
      <w:pPr>
        <w:spacing w:line="360" w:lineRule="auto"/>
        <w:ind w:left="426" w:right="566" w:firstLine="425"/>
        <w:contextualSpacing/>
        <w:jc w:val="both"/>
        <w:rPr>
          <w:rFonts w:ascii="Arial" w:hAnsi="Arial" w:cs="Arial"/>
        </w:rPr>
      </w:pPr>
      <w:r w:rsidRPr="00801316">
        <w:rPr>
          <w:rFonts w:ascii="Arial" w:hAnsi="Arial" w:cs="Arial"/>
          <w:b/>
        </w:rPr>
        <w:t>a)</w:t>
      </w:r>
      <w:r w:rsidRPr="00801316">
        <w:rPr>
          <w:rFonts w:ascii="Arial" w:hAnsi="Arial" w:cs="Arial"/>
        </w:rPr>
        <w:t xml:space="preserve"> Enviar requerimento pelo e-mail </w:t>
      </w:r>
      <w:hyperlink r:id="rId8" w:history="1">
        <w:r w:rsidRPr="00801316">
          <w:rPr>
            <w:rStyle w:val="Hyperlink"/>
            <w:rFonts w:ascii="Arial" w:hAnsi="Arial" w:cs="Arial"/>
          </w:rPr>
          <w:t>proen.dpi@ifmt.edu.br</w:t>
        </w:r>
      </w:hyperlink>
      <w:r w:rsidRPr="00801316">
        <w:rPr>
          <w:rFonts w:ascii="Arial" w:hAnsi="Arial" w:cs="Arial"/>
        </w:rPr>
        <w:t xml:space="preserve"> com antecedência de </w:t>
      </w:r>
      <w:r w:rsidRPr="00801316">
        <w:rPr>
          <w:rFonts w:ascii="Arial" w:hAnsi="Arial" w:cs="Arial"/>
          <w:b/>
        </w:rPr>
        <w:t xml:space="preserve">72 horas </w:t>
      </w:r>
      <w:r w:rsidRPr="00801316">
        <w:rPr>
          <w:rFonts w:ascii="Arial" w:hAnsi="Arial" w:cs="Arial"/>
        </w:rPr>
        <w:t>antes da prova e atestado médico comprovando que a data de entrada foi posterior a data de finalização das inscrições.</w:t>
      </w:r>
    </w:p>
    <w:p w:rsidR="00030B7E" w:rsidRPr="00801316" w:rsidRDefault="00030B7E" w:rsidP="00030B7E">
      <w:pPr>
        <w:spacing w:line="360" w:lineRule="auto"/>
        <w:ind w:left="426" w:right="566" w:firstLine="425"/>
        <w:contextualSpacing/>
        <w:jc w:val="both"/>
        <w:rPr>
          <w:rFonts w:ascii="Arial" w:eastAsia="SimSun" w:hAnsi="Arial" w:cs="Arial"/>
          <w:lang w:bidi="hi-IN"/>
        </w:rPr>
      </w:pPr>
      <w:r w:rsidRPr="00801316">
        <w:rPr>
          <w:rFonts w:ascii="Arial" w:eastAsia="SimSun" w:hAnsi="Arial" w:cs="Arial"/>
          <w:b/>
          <w:lang w:bidi="hi-IN"/>
        </w:rPr>
        <w:t>b)</w:t>
      </w:r>
      <w:r w:rsidRPr="00801316">
        <w:rPr>
          <w:rFonts w:ascii="Arial" w:eastAsia="SimSun" w:hAnsi="Arial" w:cs="Arial"/>
          <w:lang w:bidi="hi-IN"/>
        </w:rPr>
        <w:t xml:space="preserve"> Anexar</w:t>
      </w:r>
      <w:r w:rsidRPr="00801316">
        <w:rPr>
          <w:rFonts w:ascii="Arial" w:eastAsia="Arial" w:hAnsi="Arial" w:cs="Arial"/>
          <w:lang w:bidi="hi-IN"/>
        </w:rPr>
        <w:t>,</w:t>
      </w:r>
      <w:r w:rsidRPr="00801316">
        <w:rPr>
          <w:rFonts w:ascii="Arial" w:eastAsia="SimSun" w:hAnsi="Arial" w:cs="Arial"/>
          <w:lang w:bidi="hi-IN"/>
        </w:rPr>
        <w:t xml:space="preserve"> ao requerimento, laudo médico com o Código Internacional de Doença (CID), devendo o médico responsável informar se o paciente apresenta condições físicas e psicológicas para realizar </w:t>
      </w:r>
      <w:r w:rsidRPr="00801316">
        <w:rPr>
          <w:rFonts w:ascii="Arial" w:eastAsia="SimSun" w:hAnsi="Arial" w:cs="Arial"/>
          <w:lang w:bidi="hi-IN"/>
        </w:rPr>
        <w:lastRenderedPageBreak/>
        <w:t xml:space="preserve">a prova, sem causar prejuízo ao tratamento a que está submetido e sem risco a terceiro que aplicará a prova; </w:t>
      </w:r>
    </w:p>
    <w:p w:rsidR="00030B7E" w:rsidRPr="00801316" w:rsidRDefault="00030B7E" w:rsidP="00030B7E">
      <w:pPr>
        <w:spacing w:line="360" w:lineRule="auto"/>
        <w:ind w:left="426" w:right="566" w:firstLine="425"/>
        <w:contextualSpacing/>
        <w:rPr>
          <w:rFonts w:ascii="Arial" w:eastAsia="SimSun" w:hAnsi="Arial" w:cs="Arial"/>
          <w:lang w:bidi="hi-IN"/>
        </w:rPr>
      </w:pPr>
      <w:r w:rsidRPr="00801316">
        <w:rPr>
          <w:rFonts w:ascii="Arial" w:eastAsia="SimSun" w:hAnsi="Arial" w:cs="Arial"/>
          <w:b/>
          <w:lang w:bidi="hi-IN"/>
        </w:rPr>
        <w:t>c)</w:t>
      </w:r>
      <w:r w:rsidRPr="00801316">
        <w:rPr>
          <w:rFonts w:ascii="Arial" w:eastAsia="SimSun" w:hAnsi="Arial" w:cs="Arial"/>
          <w:lang w:bidi="hi-IN"/>
        </w:rPr>
        <w:t xml:space="preserve"> RG do candidato.</w:t>
      </w:r>
    </w:p>
    <w:p w:rsidR="00030B7E" w:rsidRPr="00801316" w:rsidRDefault="00030B7E" w:rsidP="00030B7E">
      <w:pPr>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5</w:t>
      </w:r>
      <w:r w:rsidRPr="00801316">
        <w:rPr>
          <w:rFonts w:ascii="Arial" w:hAnsi="Arial" w:cs="Arial"/>
          <w:b/>
        </w:rPr>
        <w:t xml:space="preserve"> </w:t>
      </w:r>
      <w:r w:rsidRPr="00801316">
        <w:rPr>
          <w:rFonts w:ascii="Arial" w:hAnsi="Arial" w:cs="Arial"/>
        </w:rPr>
        <w:t xml:space="preserve">As candidatas lactantes que tiverem necessidade de amamentar durante a realização das provas, além de solicitar atendimento especial para tal </w:t>
      </w:r>
      <w:r w:rsidRPr="009B0A1B">
        <w:rPr>
          <w:rFonts w:ascii="Arial" w:hAnsi="Arial" w:cs="Arial"/>
        </w:rPr>
        <w:t>fim (conforme item 1.1 “b”),</w:t>
      </w:r>
      <w:r w:rsidRPr="00801316">
        <w:rPr>
          <w:rFonts w:ascii="Arial" w:hAnsi="Arial" w:cs="Arial"/>
        </w:rPr>
        <w:t xml:space="preserve"> deverão levar um acompanhante, maior de idade, que ficará em sala reservada para essa finalidade e que será responsável pela guarda da criança, não fazendo jus à prorrogação do tempo de prova.</w:t>
      </w:r>
    </w:p>
    <w:p w:rsidR="00030B7E" w:rsidRPr="00801316" w:rsidRDefault="00030B7E" w:rsidP="00030B7E">
      <w:pPr>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5.1</w:t>
      </w:r>
      <w:r w:rsidRPr="00801316">
        <w:rPr>
          <w:rFonts w:ascii="Arial" w:hAnsi="Arial" w:cs="Arial"/>
          <w:b/>
        </w:rPr>
        <w:t xml:space="preserve"> </w:t>
      </w:r>
      <w:r w:rsidRPr="00801316">
        <w:rPr>
          <w:rFonts w:ascii="Arial" w:hAnsi="Arial" w:cs="Arial"/>
        </w:rPr>
        <w:t>O acompanhante e a criança deverão chegar ao local de aplicação da prova antes do fechamento dos portões. O acompanhante não poderá portar ou fazer uso de qualquer equipamento eletrônico, celular, calculadora, rádio, computador e outros similares durante o período da prova.</w:t>
      </w:r>
    </w:p>
    <w:p w:rsidR="00030B7E" w:rsidRPr="00801316" w:rsidRDefault="00030B7E" w:rsidP="00030B7E">
      <w:pPr>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5</w:t>
      </w:r>
      <w:r w:rsidRPr="00801316">
        <w:rPr>
          <w:rFonts w:ascii="Arial" w:hAnsi="Arial" w:cs="Arial"/>
          <w:b/>
        </w:rPr>
        <w:t>.2</w:t>
      </w:r>
      <w:r w:rsidRPr="00801316">
        <w:rPr>
          <w:rFonts w:ascii="Arial" w:hAnsi="Arial" w:cs="Arial"/>
        </w:rPr>
        <w:t xml:space="preserve"> A candidata lactante que comparecer ao local de prova com o lactente</w:t>
      </w:r>
      <w:r>
        <w:rPr>
          <w:rFonts w:ascii="Arial" w:hAnsi="Arial" w:cs="Arial"/>
        </w:rPr>
        <w:t>,</w:t>
      </w:r>
      <w:r w:rsidRPr="00801316">
        <w:rPr>
          <w:rFonts w:ascii="Arial" w:hAnsi="Arial" w:cs="Arial"/>
        </w:rPr>
        <w:t xml:space="preserve"> sem acompanhante </w:t>
      </w:r>
      <w:r>
        <w:rPr>
          <w:rFonts w:ascii="Arial" w:hAnsi="Arial" w:cs="Arial"/>
        </w:rPr>
        <w:t xml:space="preserve">e sem solicitar antecipadamente as condições especiais </w:t>
      </w:r>
      <w:r w:rsidRPr="00801316">
        <w:rPr>
          <w:rFonts w:ascii="Arial" w:hAnsi="Arial" w:cs="Arial"/>
        </w:rPr>
        <w:t>não realizará a prova.</w:t>
      </w:r>
    </w:p>
    <w:p w:rsidR="00030B7E" w:rsidRPr="00801316" w:rsidRDefault="00030B7E" w:rsidP="00030B7E">
      <w:pPr>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5</w:t>
      </w:r>
      <w:r w:rsidRPr="00801316">
        <w:rPr>
          <w:rFonts w:ascii="Arial" w:hAnsi="Arial" w:cs="Arial"/>
          <w:b/>
        </w:rPr>
        <w:t>.3</w:t>
      </w:r>
      <w:r w:rsidRPr="00801316">
        <w:rPr>
          <w:rFonts w:ascii="Arial" w:hAnsi="Arial" w:cs="Arial"/>
        </w:rPr>
        <w:t xml:space="preserve"> Para garantir a aplicação dos termos e das condições deste Edital, a candidata, durante o período de amamentação, será acompanhada por uma fiscal, sem a presença do responsável pela guarda da criança.</w:t>
      </w:r>
    </w:p>
    <w:p w:rsidR="00030B7E" w:rsidRPr="00801316" w:rsidRDefault="00030B7E" w:rsidP="00030B7E">
      <w:pPr>
        <w:spacing w:line="360" w:lineRule="auto"/>
        <w:ind w:left="426" w:right="566"/>
        <w:contextualSpacing/>
        <w:jc w:val="both"/>
        <w:rPr>
          <w:rFonts w:ascii="Arial" w:hAnsi="Arial" w:cs="Arial"/>
        </w:rPr>
      </w:pPr>
      <w:r>
        <w:rPr>
          <w:rFonts w:ascii="Arial" w:hAnsi="Arial" w:cs="Arial"/>
          <w:b/>
        </w:rPr>
        <w:t>1</w:t>
      </w:r>
      <w:r w:rsidRPr="00801316">
        <w:rPr>
          <w:rFonts w:ascii="Arial" w:hAnsi="Arial" w:cs="Arial"/>
          <w:b/>
        </w:rPr>
        <w:t>.</w:t>
      </w:r>
      <w:r>
        <w:rPr>
          <w:rFonts w:ascii="Arial" w:hAnsi="Arial" w:cs="Arial"/>
          <w:b/>
        </w:rPr>
        <w:t>5.4</w:t>
      </w:r>
      <w:r w:rsidRPr="00801316">
        <w:rPr>
          <w:rFonts w:ascii="Arial" w:hAnsi="Arial" w:cs="Arial"/>
          <w:b/>
        </w:rPr>
        <w:t xml:space="preserve"> </w:t>
      </w:r>
      <w:r w:rsidRPr="00801316">
        <w:rPr>
          <w:rFonts w:ascii="Arial" w:hAnsi="Arial" w:cs="Arial"/>
        </w:rPr>
        <w:t>Não será disponibilizado tempo extra para a realização da prova em função do tempo dispensado para a amamentação.</w:t>
      </w:r>
    </w:p>
    <w:p w:rsidR="00030B7E" w:rsidRPr="00801316" w:rsidRDefault="00030B7E" w:rsidP="00030B7E">
      <w:pPr>
        <w:spacing w:line="360" w:lineRule="auto"/>
        <w:ind w:left="426" w:right="566"/>
        <w:contextualSpacing/>
        <w:jc w:val="both"/>
        <w:rPr>
          <w:rFonts w:ascii="Arial" w:hAnsi="Arial" w:cs="Arial"/>
          <w:b/>
        </w:rPr>
      </w:pPr>
      <w:r>
        <w:rPr>
          <w:rFonts w:ascii="Arial" w:hAnsi="Arial" w:cs="Arial"/>
          <w:b/>
        </w:rPr>
        <w:t>1.6</w:t>
      </w:r>
      <w:r w:rsidRPr="00801316">
        <w:rPr>
          <w:rFonts w:ascii="Arial" w:hAnsi="Arial" w:cs="Arial"/>
          <w:b/>
        </w:rPr>
        <w:t xml:space="preserve"> O candidato que necessitar de atendimento diferenciado deverá solicitar, até às 17 horas da data prevista no cronograma do edital (Anexo I), </w:t>
      </w:r>
      <w:r w:rsidR="009B21C5" w:rsidRPr="009B21C5">
        <w:rPr>
          <w:rFonts w:ascii="Arial" w:hAnsi="Arial" w:cs="Arial"/>
          <w:b/>
        </w:rPr>
        <w:t xml:space="preserve">pelo Sistema SGC, no site </w:t>
      </w:r>
      <w:hyperlink r:id="rId9" w:history="1">
        <w:r w:rsidRPr="00801316">
          <w:rPr>
            <w:rStyle w:val="Hyperlink"/>
            <w:rFonts w:ascii="Arial" w:hAnsi="Arial" w:cs="Arial"/>
          </w:rPr>
          <w:t>https://seletivo.ifmt.edu.br</w:t>
        </w:r>
      </w:hyperlink>
      <w:r w:rsidRPr="00801316">
        <w:rPr>
          <w:rFonts w:ascii="Arial" w:hAnsi="Arial" w:cs="Arial"/>
          <w:b/>
        </w:rPr>
        <w:t>, informando o tipo de atendimento diferenciado que será necessário para a realização da prova, conforme formulário e documentos solicitados (Anexo VIII). Aquele que não o fizer na data aqui estabelecida não terá a efetivação do atendimento solicitado.</w:t>
      </w:r>
    </w:p>
    <w:p w:rsidR="00030B7E" w:rsidRPr="00801316" w:rsidRDefault="00030B7E" w:rsidP="00030B7E">
      <w:pPr>
        <w:spacing w:after="0" w:line="360" w:lineRule="auto"/>
        <w:ind w:left="425" w:right="567"/>
        <w:contextualSpacing/>
        <w:jc w:val="both"/>
        <w:rPr>
          <w:rFonts w:ascii="Arial" w:hAnsi="Arial" w:cs="Arial"/>
        </w:rPr>
      </w:pPr>
      <w:r>
        <w:rPr>
          <w:rFonts w:ascii="Arial" w:hAnsi="Arial" w:cs="Arial"/>
          <w:b/>
        </w:rPr>
        <w:t>1.7</w:t>
      </w:r>
      <w:r w:rsidRPr="00801316">
        <w:rPr>
          <w:rFonts w:ascii="Arial" w:hAnsi="Arial" w:cs="Arial"/>
        </w:rPr>
        <w:t xml:space="preserve"> O IFMT reserva-se o direito de exigir, a qualquer tempo, documentos que atestem a condição que motiva a solicitação de atendimento diferenciado declarado.</w:t>
      </w:r>
    </w:p>
    <w:p w:rsidR="00030B7E" w:rsidRPr="00801316" w:rsidRDefault="00030B7E" w:rsidP="00030B7E">
      <w:pPr>
        <w:pStyle w:val="PargrafodaLista3"/>
        <w:spacing w:line="360" w:lineRule="auto"/>
        <w:ind w:left="425" w:right="567"/>
        <w:jc w:val="both"/>
        <w:rPr>
          <w:rFonts w:ascii="Arial" w:hAnsi="Arial" w:cs="Arial"/>
          <w:color w:val="auto"/>
          <w:sz w:val="22"/>
          <w:szCs w:val="22"/>
        </w:rPr>
      </w:pPr>
      <w:r>
        <w:rPr>
          <w:rFonts w:ascii="Arial" w:hAnsi="Arial" w:cs="Arial"/>
          <w:b/>
          <w:color w:val="auto"/>
          <w:sz w:val="22"/>
          <w:szCs w:val="22"/>
        </w:rPr>
        <w:t>1.8</w:t>
      </w:r>
      <w:r w:rsidRPr="00801316">
        <w:rPr>
          <w:rFonts w:ascii="Arial" w:hAnsi="Arial" w:cs="Arial"/>
          <w:b/>
          <w:color w:val="auto"/>
          <w:sz w:val="22"/>
          <w:szCs w:val="22"/>
        </w:rPr>
        <w:t xml:space="preserve"> </w:t>
      </w:r>
      <w:r w:rsidRPr="00801316">
        <w:rPr>
          <w:rFonts w:ascii="Arial" w:hAnsi="Arial" w:cs="Arial"/>
          <w:color w:val="auto"/>
          <w:sz w:val="22"/>
          <w:szCs w:val="22"/>
        </w:rPr>
        <w:t>A solicitação de condições especiais será atendida segundo critérios de viabilidade e razoabilidade.</w:t>
      </w:r>
    </w:p>
    <w:p w:rsidR="00030B7E" w:rsidRPr="00801316" w:rsidRDefault="00030B7E" w:rsidP="00030B7E">
      <w:pPr>
        <w:spacing w:after="0" w:line="360" w:lineRule="auto"/>
        <w:ind w:left="425" w:right="567"/>
        <w:contextualSpacing/>
        <w:jc w:val="both"/>
        <w:rPr>
          <w:rFonts w:ascii="Arial" w:hAnsi="Arial" w:cs="Arial"/>
          <w:color w:val="000000"/>
        </w:rPr>
      </w:pPr>
      <w:r>
        <w:rPr>
          <w:rFonts w:ascii="Arial" w:hAnsi="Arial" w:cs="Arial"/>
          <w:b/>
        </w:rPr>
        <w:t>1.9</w:t>
      </w:r>
      <w:r w:rsidRPr="00801316">
        <w:rPr>
          <w:rFonts w:ascii="Arial" w:hAnsi="Arial" w:cs="Arial"/>
        </w:rPr>
        <w:t xml:space="preserve"> </w:t>
      </w:r>
      <w:r w:rsidRPr="00801316">
        <w:rPr>
          <w:rFonts w:ascii="Arial" w:hAnsi="Arial" w:cs="Arial"/>
          <w:color w:val="000000"/>
        </w:rPr>
        <w:t xml:space="preserve">Em conformidade com o Decreto 8.727/2016 e a Resolução CONSUP/IFMT 96, de 18 de outubro de 2017, é facultada ao candidato travesti ou transexual (pessoa que se identifica e quer ser reconhecida socialmente em consonância com sua identidade de gênero) a utilização do nome social. </w:t>
      </w:r>
    </w:p>
    <w:p w:rsidR="00030B7E" w:rsidRPr="00801316" w:rsidRDefault="00030B7E" w:rsidP="00030B7E">
      <w:pPr>
        <w:spacing w:line="360" w:lineRule="auto"/>
        <w:ind w:left="426" w:right="566"/>
        <w:contextualSpacing/>
        <w:jc w:val="both"/>
        <w:rPr>
          <w:rFonts w:ascii="Arial" w:hAnsi="Arial" w:cs="Arial"/>
          <w:b/>
          <w:color w:val="000000"/>
        </w:rPr>
      </w:pPr>
      <w:r w:rsidRPr="00801316">
        <w:rPr>
          <w:rFonts w:ascii="Arial" w:hAnsi="Arial" w:cs="Arial"/>
          <w:b/>
          <w:color w:val="000000"/>
        </w:rPr>
        <w:t>1</w:t>
      </w:r>
      <w:r>
        <w:rPr>
          <w:rFonts w:ascii="Arial" w:hAnsi="Arial" w:cs="Arial"/>
          <w:b/>
          <w:color w:val="000000"/>
        </w:rPr>
        <w:t>.9.1</w:t>
      </w:r>
      <w:r w:rsidRPr="00801316">
        <w:rPr>
          <w:rFonts w:ascii="Arial" w:hAnsi="Arial" w:cs="Arial"/>
          <w:color w:val="000000"/>
        </w:rPr>
        <w:t xml:space="preserve"> No ato da inscrição, o candidato deve preencher o formulário, indicando a sua escolha pelo uso do nome social e, no período </w:t>
      </w:r>
      <w:r w:rsidRPr="00801316">
        <w:rPr>
          <w:rFonts w:ascii="Arial" w:hAnsi="Arial" w:cs="Arial"/>
        </w:rPr>
        <w:t>previsto no cronograma deste edital (Anexo I)</w:t>
      </w:r>
      <w:r w:rsidRPr="00801316">
        <w:rPr>
          <w:rFonts w:ascii="Arial" w:hAnsi="Arial" w:cs="Arial"/>
          <w:color w:val="000000"/>
        </w:rPr>
        <w:t>, encaminhar os seguintes documentos:</w:t>
      </w:r>
    </w:p>
    <w:p w:rsidR="00030B7E" w:rsidRPr="00801316" w:rsidRDefault="00030B7E" w:rsidP="00030B7E">
      <w:pPr>
        <w:tabs>
          <w:tab w:val="left" w:pos="426"/>
        </w:tabs>
        <w:spacing w:line="360" w:lineRule="auto"/>
        <w:ind w:left="426" w:right="566"/>
        <w:contextualSpacing/>
        <w:jc w:val="both"/>
        <w:rPr>
          <w:rFonts w:ascii="Arial" w:hAnsi="Arial" w:cs="Arial"/>
          <w:b/>
          <w:color w:val="000000"/>
        </w:rPr>
      </w:pPr>
      <w:r w:rsidRPr="00801316">
        <w:rPr>
          <w:rFonts w:ascii="Arial" w:hAnsi="Arial" w:cs="Arial"/>
          <w:b/>
          <w:color w:val="000000"/>
        </w:rPr>
        <w:tab/>
        <w:t>a)</w:t>
      </w:r>
      <w:r w:rsidRPr="00801316">
        <w:rPr>
          <w:rFonts w:ascii="Arial" w:hAnsi="Arial" w:cs="Arial"/>
          <w:color w:val="000000"/>
        </w:rPr>
        <w:t xml:space="preserve"> fotografia atual, nítida, individual, colorida, com fundo branco, sem o uso de óculos escuros e artigos de chapelaria (boné, chapéu, viseira, gorro ou similares); </w:t>
      </w:r>
    </w:p>
    <w:p w:rsidR="00030B7E" w:rsidRPr="00801316" w:rsidRDefault="00030B7E" w:rsidP="00030B7E">
      <w:pPr>
        <w:tabs>
          <w:tab w:val="left" w:pos="426"/>
        </w:tabs>
        <w:spacing w:line="360" w:lineRule="auto"/>
        <w:ind w:left="426" w:right="566"/>
        <w:contextualSpacing/>
        <w:jc w:val="both"/>
        <w:rPr>
          <w:rFonts w:ascii="Arial" w:hAnsi="Arial" w:cs="Arial"/>
          <w:b/>
          <w:color w:val="000000"/>
        </w:rPr>
      </w:pPr>
      <w:r w:rsidRPr="00801316">
        <w:rPr>
          <w:rFonts w:ascii="Arial" w:hAnsi="Arial" w:cs="Arial"/>
          <w:b/>
          <w:color w:val="000000"/>
        </w:rPr>
        <w:lastRenderedPageBreak/>
        <w:tab/>
        <w:t>b)</w:t>
      </w:r>
      <w:r w:rsidRPr="00801316">
        <w:rPr>
          <w:rFonts w:ascii="Arial" w:hAnsi="Arial" w:cs="Arial"/>
          <w:color w:val="000000"/>
        </w:rPr>
        <w:t xml:space="preserve"> cópia digitalizada, frente e verso, de um dos documentos de identificação oficial com foto, válido.</w:t>
      </w:r>
    </w:p>
    <w:p w:rsidR="00030B7E" w:rsidRPr="00801316" w:rsidRDefault="00030B7E" w:rsidP="00030B7E">
      <w:pPr>
        <w:tabs>
          <w:tab w:val="left" w:pos="426"/>
        </w:tabs>
        <w:spacing w:after="0" w:line="360" w:lineRule="auto"/>
        <w:ind w:left="425" w:right="567" w:firstLine="283"/>
        <w:contextualSpacing/>
        <w:jc w:val="both"/>
        <w:rPr>
          <w:rFonts w:ascii="Arial" w:hAnsi="Arial" w:cs="Arial"/>
          <w:b/>
          <w:color w:val="000000"/>
        </w:rPr>
      </w:pPr>
      <w:r w:rsidRPr="00801316">
        <w:rPr>
          <w:rFonts w:ascii="Arial" w:hAnsi="Arial" w:cs="Arial"/>
          <w:b/>
          <w:color w:val="000000"/>
        </w:rPr>
        <w:t>c)</w:t>
      </w:r>
      <w:r w:rsidRPr="00801316">
        <w:rPr>
          <w:rFonts w:ascii="Arial" w:hAnsi="Arial" w:cs="Arial"/>
          <w:color w:val="000000"/>
        </w:rPr>
        <w:t xml:space="preserve"> cópia assinada e digitalizada do formulário de solicitação de atendimento pelo nome social </w:t>
      </w:r>
      <w:r w:rsidRPr="00801316">
        <w:rPr>
          <w:rFonts w:ascii="Arial" w:hAnsi="Arial" w:cs="Arial"/>
          <w:bCs/>
          <w:color w:val="000000"/>
        </w:rPr>
        <w:t>(</w:t>
      </w:r>
      <w:r w:rsidRPr="00801316">
        <w:rPr>
          <w:rFonts w:ascii="Arial" w:hAnsi="Arial" w:cs="Arial"/>
          <w:color w:val="000000"/>
        </w:rPr>
        <w:t>Anexo IX).</w:t>
      </w:r>
    </w:p>
    <w:p w:rsidR="00030B7E" w:rsidRPr="00801316" w:rsidRDefault="00030B7E" w:rsidP="00030B7E">
      <w:pPr>
        <w:pStyle w:val="LO-normal"/>
        <w:spacing w:line="360" w:lineRule="auto"/>
        <w:ind w:left="425" w:right="567"/>
        <w:contextualSpacing/>
        <w:jc w:val="both"/>
      </w:pPr>
      <w:r>
        <w:rPr>
          <w:b/>
        </w:rPr>
        <w:t>1.9.2</w:t>
      </w:r>
      <w:r w:rsidRPr="00801316">
        <w:rPr>
          <w:b/>
        </w:rPr>
        <w:t xml:space="preserve"> </w:t>
      </w:r>
      <w:r w:rsidRPr="00801316">
        <w:t xml:space="preserve">Os documentos devem ser </w:t>
      </w:r>
      <w:r w:rsidRPr="00801316">
        <w:rPr>
          <w:rFonts w:eastAsia="Calibri"/>
        </w:rPr>
        <w:t xml:space="preserve">encaminhados por meio de e-mail para o endereço eletrônico: </w:t>
      </w:r>
      <w:hyperlink r:id="rId10" w:history="1">
        <w:r w:rsidRPr="00801316">
          <w:rPr>
            <w:rStyle w:val="Hyperlink"/>
          </w:rPr>
          <w:t>proen.dpi@ifmt.edu.br</w:t>
        </w:r>
      </w:hyperlink>
      <w:r w:rsidRPr="00801316">
        <w:rPr>
          <w:rFonts w:eastAsia="Calibri"/>
        </w:rPr>
        <w:t xml:space="preserve">, </w:t>
      </w:r>
      <w:r w:rsidRPr="00801316">
        <w:rPr>
          <w:rFonts w:eastAsia="Calibri"/>
          <w:b/>
        </w:rPr>
        <w:t xml:space="preserve"> </w:t>
      </w:r>
      <w:r w:rsidRPr="00801316">
        <w:rPr>
          <w:rFonts w:eastAsia="Calibri"/>
        </w:rPr>
        <w:t>até</w:t>
      </w:r>
      <w:r w:rsidRPr="00801316">
        <w:rPr>
          <w:rFonts w:eastAsia="Calibri"/>
          <w:b/>
        </w:rPr>
        <w:t xml:space="preserve"> às 23h59min </w:t>
      </w:r>
      <w:r w:rsidRPr="00801316">
        <w:rPr>
          <w:rFonts w:eastAsia="Calibri"/>
        </w:rPr>
        <w:t xml:space="preserve">do </w:t>
      </w:r>
      <w:r w:rsidRPr="00801316">
        <w:t>dia previsto no cronograma deste edital (Anexo I)</w:t>
      </w:r>
      <w:r w:rsidRPr="00801316">
        <w:rPr>
          <w:rFonts w:eastAsia="Calibri"/>
        </w:rPr>
        <w:t>. O assunto da mensagem deve ser</w:t>
      </w:r>
      <w:r w:rsidRPr="009B0A1B">
        <w:rPr>
          <w:rFonts w:eastAsia="Calibri"/>
        </w:rPr>
        <w:t>: Solicitação de uso de nome social – Processo seletivo 2024/1.</w:t>
      </w:r>
      <w:r w:rsidRPr="00801316">
        <w:rPr>
          <w:rFonts w:eastAsia="Calibri"/>
        </w:rPr>
        <w:t xml:space="preserve"> </w:t>
      </w:r>
      <w:r w:rsidRPr="00801316">
        <w:rPr>
          <w:rFonts w:eastAsia="Calibri"/>
          <w:b/>
          <w:bCs/>
        </w:rPr>
        <w:t>Ressaltamos que n</w:t>
      </w:r>
      <w:r w:rsidRPr="00801316">
        <w:rPr>
          <w:b/>
          <w:bCs/>
        </w:rPr>
        <w:t>ão serão aceitos documentos apresentados fora do prazo ou incompletos.</w:t>
      </w:r>
    </w:p>
    <w:p w:rsidR="00030B7E" w:rsidRPr="00801316" w:rsidRDefault="00030B7E" w:rsidP="00030B7E">
      <w:pPr>
        <w:spacing w:line="360" w:lineRule="auto"/>
        <w:ind w:left="426" w:right="566"/>
        <w:contextualSpacing/>
        <w:jc w:val="both"/>
        <w:rPr>
          <w:rFonts w:ascii="Arial" w:hAnsi="Arial" w:cs="Arial"/>
          <w:color w:val="000000"/>
        </w:rPr>
      </w:pPr>
      <w:r>
        <w:rPr>
          <w:rFonts w:ascii="Arial" w:hAnsi="Arial" w:cs="Arial"/>
          <w:b/>
          <w:color w:val="000000"/>
        </w:rPr>
        <w:t>1.9.3</w:t>
      </w:r>
      <w:r w:rsidRPr="00801316">
        <w:rPr>
          <w:rFonts w:ascii="Arial" w:hAnsi="Arial" w:cs="Arial"/>
          <w:color w:val="000000"/>
        </w:rPr>
        <w:t xml:space="preserve"> Caso o candidato seja menor de dezoito anos, o formulário precisa conter a assinatura dos pais ou do responsável legal e uma cópia do documento de identidade deste(s). </w:t>
      </w:r>
    </w:p>
    <w:p w:rsidR="00030B7E" w:rsidRPr="00801316" w:rsidRDefault="00030B7E" w:rsidP="00030B7E">
      <w:pPr>
        <w:spacing w:after="0" w:line="360" w:lineRule="auto"/>
        <w:ind w:left="425" w:right="567"/>
        <w:contextualSpacing/>
        <w:jc w:val="both"/>
        <w:rPr>
          <w:rFonts w:ascii="Arial" w:hAnsi="Arial" w:cs="Arial"/>
        </w:rPr>
      </w:pPr>
      <w:r>
        <w:rPr>
          <w:rFonts w:ascii="Arial" w:hAnsi="Arial" w:cs="Arial"/>
          <w:b/>
          <w:color w:val="000000"/>
        </w:rPr>
        <w:t>1.9.4</w:t>
      </w:r>
      <w:r w:rsidRPr="00801316">
        <w:rPr>
          <w:rFonts w:ascii="Arial" w:hAnsi="Arial" w:cs="Arial"/>
          <w:color w:val="000000"/>
        </w:rPr>
        <w:t xml:space="preserve"> As solicitações de atendimento pelo nome social reprovadas poderão ser consultadas </w:t>
      </w:r>
      <w:r w:rsidR="009B21C5" w:rsidRPr="009B21C5">
        <w:rPr>
          <w:rFonts w:ascii="Arial" w:hAnsi="Arial" w:cs="Arial"/>
        </w:rPr>
        <w:t>pelo Sistema SGC, no site</w:t>
      </w:r>
      <w:r w:rsidRPr="00801316">
        <w:rPr>
          <w:rFonts w:ascii="Arial" w:hAnsi="Arial" w:cs="Arial"/>
        </w:rPr>
        <w:t xml:space="preserve"> </w:t>
      </w:r>
      <w:hyperlink r:id="rId11" w:history="1">
        <w:r w:rsidRPr="00801316">
          <w:rPr>
            <w:rStyle w:val="Hyperlink"/>
            <w:rFonts w:ascii="Arial" w:hAnsi="Arial" w:cs="Arial"/>
          </w:rPr>
          <w:t>https://seletivo.ifmt.edu.br</w:t>
        </w:r>
      </w:hyperlink>
      <w:r w:rsidRPr="00801316">
        <w:rPr>
          <w:rFonts w:ascii="Arial" w:hAnsi="Arial" w:cs="Arial"/>
          <w:color w:val="000000"/>
        </w:rPr>
        <w:t xml:space="preserve">, no </w:t>
      </w:r>
      <w:r w:rsidRPr="00801316">
        <w:rPr>
          <w:rFonts w:ascii="Arial" w:hAnsi="Arial" w:cs="Arial"/>
        </w:rPr>
        <w:t>dia previsto no cronograma deste edital (Anexo I)</w:t>
      </w:r>
      <w:r w:rsidRPr="00801316">
        <w:rPr>
          <w:rFonts w:ascii="Arial" w:hAnsi="Arial" w:cs="Arial"/>
          <w:color w:val="000000"/>
        </w:rPr>
        <w:t xml:space="preserve">. Nesse contexto, o candidato que desejar impetrar recurso e enviar novo documento comprobatório deverá encaminhá-lo </w:t>
      </w:r>
      <w:r w:rsidR="009B21C5" w:rsidRPr="009B21C5">
        <w:rPr>
          <w:rFonts w:ascii="Arial" w:hAnsi="Arial" w:cs="Arial"/>
        </w:rPr>
        <w:t>pelo Sistema SGC, no site</w:t>
      </w:r>
      <w:r w:rsidRPr="00801316">
        <w:rPr>
          <w:rFonts w:ascii="Arial" w:hAnsi="Arial" w:cs="Arial"/>
        </w:rPr>
        <w:t xml:space="preserve"> </w:t>
      </w:r>
      <w:hyperlink r:id="rId12" w:history="1">
        <w:r w:rsidRPr="00801316">
          <w:rPr>
            <w:rStyle w:val="Hyperlink"/>
            <w:rFonts w:ascii="Arial" w:hAnsi="Arial" w:cs="Arial"/>
          </w:rPr>
          <w:t>https://seletivo.ifmt.edu.br</w:t>
        </w:r>
      </w:hyperlink>
      <w:r w:rsidR="009B21C5">
        <w:rPr>
          <w:rStyle w:val="Hyperlink"/>
          <w:rFonts w:ascii="Arial" w:hAnsi="Arial" w:cs="Arial"/>
        </w:rPr>
        <w:t>,</w:t>
      </w:r>
      <w:r w:rsidRPr="00801316">
        <w:rPr>
          <w:rFonts w:ascii="Arial" w:hAnsi="Arial" w:cs="Arial"/>
        </w:rPr>
        <w:t xml:space="preserve"> no </w:t>
      </w:r>
      <w:r w:rsidRPr="00801316">
        <w:rPr>
          <w:rFonts w:ascii="Arial" w:hAnsi="Arial" w:cs="Arial"/>
          <w:b/>
        </w:rPr>
        <w:t>local indicado para recursos</w:t>
      </w:r>
      <w:r w:rsidRPr="00801316">
        <w:rPr>
          <w:rFonts w:ascii="Arial" w:hAnsi="Arial" w:cs="Arial"/>
        </w:rPr>
        <w:t>, até às 23h59min do dia previsto no cronograma deste edital (Anexo I)</w:t>
      </w:r>
      <w:r w:rsidRPr="00801316">
        <w:rPr>
          <w:rFonts w:ascii="Arial" w:hAnsi="Arial" w:cs="Arial"/>
          <w:color w:val="000000"/>
        </w:rPr>
        <w:t>.</w:t>
      </w:r>
    </w:p>
    <w:p w:rsidR="00030B7E" w:rsidRPr="00801316" w:rsidRDefault="00030B7E" w:rsidP="00030B7E">
      <w:pPr>
        <w:spacing w:after="0" w:line="360" w:lineRule="auto"/>
        <w:ind w:left="425" w:right="567"/>
        <w:contextualSpacing/>
        <w:jc w:val="both"/>
        <w:rPr>
          <w:rFonts w:ascii="Arial" w:hAnsi="Arial" w:cs="Arial"/>
          <w:color w:val="000000"/>
        </w:rPr>
      </w:pPr>
      <w:r>
        <w:rPr>
          <w:rFonts w:ascii="Arial" w:hAnsi="Arial" w:cs="Arial"/>
          <w:b/>
          <w:color w:val="000000"/>
        </w:rPr>
        <w:t>1.9.5</w:t>
      </w:r>
      <w:r w:rsidRPr="00801316">
        <w:rPr>
          <w:rFonts w:ascii="Arial" w:hAnsi="Arial" w:cs="Arial"/>
          <w:color w:val="000000"/>
        </w:rPr>
        <w:t xml:space="preserve"> Caso o documento enviado não esteja conforme o solicitado, o participante fará o processo seletivo utilizando o nome civil.</w:t>
      </w:r>
    </w:p>
    <w:p w:rsidR="00030B7E" w:rsidRPr="00801316" w:rsidRDefault="00030B7E" w:rsidP="00030B7E">
      <w:pPr>
        <w:spacing w:line="360" w:lineRule="auto"/>
        <w:ind w:left="426" w:right="566"/>
        <w:contextualSpacing/>
        <w:jc w:val="both"/>
        <w:rPr>
          <w:rFonts w:ascii="Arial" w:hAnsi="Arial" w:cs="Arial"/>
          <w:color w:val="000000"/>
        </w:rPr>
      </w:pPr>
      <w:r>
        <w:rPr>
          <w:rFonts w:ascii="Arial" w:hAnsi="Arial" w:cs="Arial"/>
          <w:b/>
          <w:color w:val="000000"/>
        </w:rPr>
        <w:t>1.9.6</w:t>
      </w:r>
      <w:r w:rsidRPr="00801316">
        <w:rPr>
          <w:rFonts w:ascii="Arial" w:hAnsi="Arial" w:cs="Arial"/>
          <w:color w:val="000000"/>
        </w:rPr>
        <w:t xml:space="preserve"> O IFMT não se responsabiliza pelo não recebimento dos documentos por quaisquer motivos de ordem técnica dos computadores, falhas de comunicação, congestionamento das linhas de comunicação e/ou procedimento indevido do participante, bem como por outros fatores que impossibilitem a transferência de dados, sendo de responsabilidade exclusiva do participante acompanhar a situação de sua inscrição. </w:t>
      </w:r>
    </w:p>
    <w:p w:rsidR="00030B7E" w:rsidRPr="00801316" w:rsidRDefault="00030B7E" w:rsidP="00030B7E">
      <w:pPr>
        <w:shd w:val="clear" w:color="auto" w:fill="FFFFFF"/>
        <w:spacing w:line="360" w:lineRule="auto"/>
        <w:ind w:left="426" w:right="566"/>
        <w:contextualSpacing/>
        <w:jc w:val="both"/>
        <w:rPr>
          <w:rFonts w:ascii="Arial" w:hAnsi="Arial" w:cs="Arial"/>
          <w:color w:val="000000"/>
        </w:rPr>
      </w:pPr>
      <w:r>
        <w:rPr>
          <w:rFonts w:ascii="Arial" w:hAnsi="Arial" w:cs="Arial"/>
          <w:b/>
          <w:color w:val="000000"/>
        </w:rPr>
        <w:t>1.9.7</w:t>
      </w:r>
      <w:r w:rsidRPr="00801316">
        <w:rPr>
          <w:rFonts w:ascii="Arial" w:hAnsi="Arial" w:cs="Arial"/>
          <w:color w:val="000000"/>
        </w:rPr>
        <w:t xml:space="preserve"> O IFMT, a qualquer momento, pode exigir documentos que atestem a condição que motiva a solicitação de atendimento especializado, específico e/ou pelo nome social.</w:t>
      </w:r>
    </w:p>
    <w:p w:rsidR="00030B7E" w:rsidRPr="00801316" w:rsidRDefault="00030B7E" w:rsidP="00030B7E">
      <w:pPr>
        <w:shd w:val="clear" w:color="auto" w:fill="FFFFFF"/>
        <w:spacing w:after="0" w:line="160" w:lineRule="exact"/>
        <w:ind w:left="425" w:right="567"/>
        <w:contextualSpacing/>
        <w:jc w:val="both"/>
        <w:rPr>
          <w:rFonts w:ascii="Arial" w:hAnsi="Arial" w:cs="Arial"/>
          <w:color w:val="000000"/>
        </w:rPr>
      </w:pPr>
    </w:p>
    <w:p w:rsidR="00030B7E" w:rsidRPr="00801316" w:rsidRDefault="00030B7E" w:rsidP="00030B7E">
      <w:pPr>
        <w:shd w:val="clear" w:color="auto" w:fill="FFFFFF"/>
        <w:spacing w:after="0" w:line="240" w:lineRule="atLeast"/>
        <w:ind w:left="425" w:right="567"/>
        <w:contextualSpacing/>
        <w:jc w:val="both"/>
        <w:rPr>
          <w:rFonts w:ascii="Arial" w:hAnsi="Arial" w:cs="Arial"/>
          <w:b/>
          <w:color w:val="000000"/>
        </w:rPr>
      </w:pPr>
      <w:r>
        <w:rPr>
          <w:rFonts w:ascii="Arial" w:hAnsi="Arial" w:cs="Arial"/>
          <w:b/>
          <w:color w:val="000000"/>
        </w:rPr>
        <w:t>2</w:t>
      </w:r>
      <w:r w:rsidRPr="00801316">
        <w:rPr>
          <w:rFonts w:ascii="Arial" w:hAnsi="Arial" w:cs="Arial"/>
          <w:b/>
          <w:color w:val="000000"/>
        </w:rPr>
        <w:t>. Das vagas destinadas às pessoas com deficiência (</w:t>
      </w:r>
      <w:proofErr w:type="spellStart"/>
      <w:r w:rsidRPr="00801316">
        <w:rPr>
          <w:rFonts w:ascii="Arial" w:hAnsi="Arial" w:cs="Arial"/>
          <w:b/>
          <w:color w:val="000000"/>
        </w:rPr>
        <w:t>PcD</w:t>
      </w:r>
      <w:proofErr w:type="spellEnd"/>
      <w:r w:rsidRPr="00801316">
        <w:rPr>
          <w:rFonts w:ascii="Arial" w:hAnsi="Arial" w:cs="Arial"/>
          <w:b/>
          <w:color w:val="000000"/>
        </w:rPr>
        <w:t>)</w:t>
      </w:r>
    </w:p>
    <w:p w:rsidR="00030B7E" w:rsidRPr="00801316" w:rsidRDefault="00030B7E" w:rsidP="00030B7E">
      <w:pPr>
        <w:shd w:val="clear" w:color="auto" w:fill="FFFFFF"/>
        <w:spacing w:after="0" w:line="240" w:lineRule="atLeast"/>
        <w:ind w:left="425" w:right="567"/>
        <w:contextualSpacing/>
        <w:jc w:val="both"/>
        <w:rPr>
          <w:rFonts w:ascii="Arial" w:hAnsi="Arial" w:cs="Arial"/>
          <w:color w:val="000000"/>
        </w:rPr>
      </w:pPr>
    </w:p>
    <w:p w:rsidR="00030B7E" w:rsidRPr="00801316" w:rsidRDefault="00030B7E" w:rsidP="00030B7E">
      <w:pPr>
        <w:pStyle w:val="Normal4"/>
        <w:pBdr>
          <w:top w:val="none" w:sz="0" w:space="0" w:color="auto"/>
          <w:left w:val="none" w:sz="0" w:space="0" w:color="auto"/>
          <w:bottom w:val="none" w:sz="0" w:space="0" w:color="auto"/>
          <w:right w:val="none" w:sz="0" w:space="0" w:color="auto"/>
          <w:between w:val="none" w:sz="0" w:space="0" w:color="auto"/>
        </w:pBdr>
        <w:spacing w:line="360" w:lineRule="auto"/>
        <w:ind w:left="426" w:right="566"/>
        <w:contextualSpacing/>
        <w:jc w:val="both"/>
        <w:rPr>
          <w:rFonts w:eastAsia="Calibri"/>
          <w:color w:val="auto"/>
        </w:rPr>
      </w:pPr>
      <w:r>
        <w:rPr>
          <w:rFonts w:eastAsia="Calibri"/>
          <w:b/>
        </w:rPr>
        <w:t>2</w:t>
      </w:r>
      <w:r w:rsidRPr="00801316">
        <w:rPr>
          <w:rFonts w:eastAsia="Calibri"/>
          <w:b/>
        </w:rPr>
        <w:t>.1</w:t>
      </w:r>
      <w:r w:rsidRPr="00801316">
        <w:rPr>
          <w:rFonts w:eastAsia="Calibri"/>
        </w:rPr>
        <w:t xml:space="preserve"> Para concorrer à vaga destinada às pessoas com deficiência (</w:t>
      </w:r>
      <w:proofErr w:type="spellStart"/>
      <w:r w:rsidRPr="00801316">
        <w:rPr>
          <w:rFonts w:eastAsia="Calibri"/>
        </w:rPr>
        <w:t>PcD</w:t>
      </w:r>
      <w:proofErr w:type="spellEnd"/>
      <w:r w:rsidRPr="00801316">
        <w:rPr>
          <w:rFonts w:eastAsia="Calibri"/>
        </w:rPr>
        <w:t xml:space="preserve">), o candidato deverá, no ato de inscrição, </w:t>
      </w:r>
      <w:r w:rsidRPr="00801316">
        <w:rPr>
          <w:rFonts w:eastAsia="Calibri"/>
          <w:color w:val="auto"/>
        </w:rPr>
        <w:t>declarar ser pessoa com deficiência (</w:t>
      </w:r>
      <w:proofErr w:type="spellStart"/>
      <w:r w:rsidRPr="00801316">
        <w:rPr>
          <w:rFonts w:eastAsia="Calibri"/>
          <w:color w:val="auto"/>
        </w:rPr>
        <w:t>PcD</w:t>
      </w:r>
      <w:proofErr w:type="spellEnd"/>
      <w:r w:rsidRPr="00801316">
        <w:rPr>
          <w:rFonts w:eastAsia="Calibri"/>
          <w:color w:val="auto"/>
        </w:rPr>
        <w:t xml:space="preserve">), imprimir, preencher e assinar o Anexo VIII constante deste Edital e enviar </w:t>
      </w:r>
      <w:r w:rsidR="009B21C5" w:rsidRPr="009B21C5">
        <w:t>pelo Sistema SGC, no site</w:t>
      </w:r>
      <w:r w:rsidRPr="00801316">
        <w:t xml:space="preserve"> </w:t>
      </w:r>
      <w:hyperlink r:id="rId13" w:history="1">
        <w:r w:rsidRPr="00801316">
          <w:rPr>
            <w:rStyle w:val="Hyperlink"/>
          </w:rPr>
          <w:t>https://seletivo.ifmt.edu.br</w:t>
        </w:r>
      </w:hyperlink>
      <w:r w:rsidR="009B21C5">
        <w:rPr>
          <w:rStyle w:val="Hyperlink"/>
        </w:rPr>
        <w:t>,</w:t>
      </w:r>
      <w:r w:rsidRPr="00801316">
        <w:t xml:space="preserve"> </w:t>
      </w:r>
      <w:r w:rsidRPr="00801316">
        <w:rPr>
          <w:rFonts w:eastAsia="Calibri"/>
          <w:color w:val="auto"/>
        </w:rPr>
        <w:t xml:space="preserve">juntamente com documentação comprobatória, conforme descrito no subitem </w:t>
      </w:r>
      <w:r>
        <w:rPr>
          <w:rFonts w:eastAsia="Calibri"/>
          <w:color w:val="auto"/>
        </w:rPr>
        <w:t>2</w:t>
      </w:r>
      <w:r w:rsidRPr="00801316">
        <w:rPr>
          <w:rFonts w:eastAsia="Calibri"/>
          <w:color w:val="auto"/>
        </w:rPr>
        <w:t>.3.4</w:t>
      </w:r>
      <w:r w:rsidR="009B0A1B">
        <w:rPr>
          <w:rFonts w:eastAsia="Calibri"/>
          <w:color w:val="auto"/>
        </w:rPr>
        <w:t xml:space="preserve"> deste anexo</w:t>
      </w:r>
      <w:r w:rsidRPr="00801316">
        <w:rPr>
          <w:rFonts w:eastAsia="Calibri"/>
          <w:color w:val="auto"/>
        </w:rPr>
        <w:t>.</w:t>
      </w:r>
    </w:p>
    <w:p w:rsidR="00030B7E" w:rsidRPr="00801316" w:rsidRDefault="00030B7E" w:rsidP="00030B7E">
      <w:pPr>
        <w:pStyle w:val="Normal10"/>
        <w:pBdr>
          <w:top w:val="none" w:sz="0" w:space="0" w:color="auto"/>
          <w:left w:val="none" w:sz="0" w:space="0" w:color="auto"/>
          <w:bottom w:val="none" w:sz="0" w:space="0" w:color="auto"/>
          <w:right w:val="none" w:sz="0" w:space="0" w:color="auto"/>
          <w:between w:val="none" w:sz="0" w:space="0" w:color="auto"/>
        </w:pBdr>
        <w:spacing w:line="360" w:lineRule="auto"/>
        <w:ind w:left="426" w:right="566"/>
        <w:contextualSpacing/>
        <w:jc w:val="both"/>
        <w:rPr>
          <w:rFonts w:eastAsia="Calibri"/>
          <w:color w:val="auto"/>
        </w:rPr>
      </w:pPr>
      <w:r>
        <w:rPr>
          <w:rFonts w:eastAsia="Calibri"/>
          <w:b/>
          <w:color w:val="auto"/>
        </w:rPr>
        <w:t>2</w:t>
      </w:r>
      <w:r w:rsidRPr="00801316">
        <w:rPr>
          <w:rFonts w:eastAsia="Calibri"/>
          <w:b/>
          <w:color w:val="auto"/>
        </w:rPr>
        <w:t>.2</w:t>
      </w:r>
      <w:r w:rsidRPr="00801316">
        <w:rPr>
          <w:rFonts w:eastAsia="Calibri"/>
          <w:color w:val="auto"/>
        </w:rPr>
        <w:t xml:space="preserve"> O candidato que, no ato da inscrição, não se declarar pessoa com deficiência (</w:t>
      </w:r>
      <w:proofErr w:type="spellStart"/>
      <w:r w:rsidRPr="00801316">
        <w:rPr>
          <w:rFonts w:eastAsia="Calibri"/>
          <w:color w:val="auto"/>
        </w:rPr>
        <w:t>PcD</w:t>
      </w:r>
      <w:proofErr w:type="spellEnd"/>
      <w:r w:rsidRPr="00801316">
        <w:rPr>
          <w:rFonts w:eastAsia="Calibri"/>
          <w:color w:val="auto"/>
        </w:rPr>
        <w:t xml:space="preserve">) ou que, declarando-se, não enviar a documentação comprobatória não concorrerá às vagas reservadas, passando automaticamente a concorrer na ampla concorrência. </w:t>
      </w:r>
    </w:p>
    <w:p w:rsidR="00030B7E" w:rsidRPr="00801316" w:rsidRDefault="00030B7E" w:rsidP="00030B7E">
      <w:pPr>
        <w:pStyle w:val="Normal4"/>
        <w:pBdr>
          <w:top w:val="none" w:sz="0" w:space="0" w:color="auto"/>
          <w:left w:val="none" w:sz="0" w:space="0" w:color="auto"/>
          <w:bottom w:val="none" w:sz="0" w:space="0" w:color="auto"/>
          <w:right w:val="none" w:sz="0" w:space="0" w:color="auto"/>
          <w:between w:val="none" w:sz="0" w:space="0" w:color="auto"/>
        </w:pBdr>
        <w:spacing w:line="360" w:lineRule="auto"/>
        <w:ind w:left="426" w:right="566"/>
        <w:contextualSpacing/>
        <w:jc w:val="both"/>
        <w:rPr>
          <w:rFonts w:eastAsia="Calibri"/>
        </w:rPr>
      </w:pPr>
      <w:r>
        <w:rPr>
          <w:rFonts w:eastAsia="Calibri"/>
          <w:b/>
        </w:rPr>
        <w:t>2</w:t>
      </w:r>
      <w:r w:rsidRPr="00801316">
        <w:rPr>
          <w:rFonts w:eastAsia="Calibri"/>
          <w:b/>
        </w:rPr>
        <w:t>.3</w:t>
      </w:r>
      <w:r w:rsidRPr="00801316">
        <w:rPr>
          <w:rFonts w:eastAsia="Calibri"/>
        </w:rPr>
        <w:t xml:space="preserve"> O candidato que se declarar pessoa com deficiência (</w:t>
      </w:r>
      <w:proofErr w:type="spellStart"/>
      <w:r w:rsidRPr="00801316">
        <w:rPr>
          <w:rFonts w:eastAsia="Calibri"/>
        </w:rPr>
        <w:t>PcD</w:t>
      </w:r>
      <w:proofErr w:type="spellEnd"/>
      <w:r w:rsidRPr="00801316">
        <w:rPr>
          <w:rFonts w:eastAsia="Calibri"/>
        </w:rPr>
        <w:t xml:space="preserve">), atendida a necessidade que a sua deficiência requer, concorrerá em igualdade de condições com os demais candidatos no que </w:t>
      </w:r>
      <w:r w:rsidRPr="00801316">
        <w:rPr>
          <w:rFonts w:eastAsia="Calibri"/>
        </w:rPr>
        <w:lastRenderedPageBreak/>
        <w:t>concerne ao conteúdo das provas, à avaliação e aos critérios de aprovação, ao horário e ao local de aplicação das provas e à nota mínima exigida para todos os candidatos.</w:t>
      </w:r>
    </w:p>
    <w:p w:rsidR="00030B7E" w:rsidRPr="00801316" w:rsidRDefault="00030B7E" w:rsidP="00030B7E">
      <w:pPr>
        <w:widowControl w:val="0"/>
        <w:tabs>
          <w:tab w:val="left" w:pos="709"/>
        </w:tabs>
        <w:spacing w:after="0" w:line="360" w:lineRule="auto"/>
        <w:ind w:left="425" w:right="567"/>
        <w:contextualSpacing/>
        <w:jc w:val="both"/>
        <w:rPr>
          <w:rFonts w:ascii="Arial" w:hAnsi="Arial" w:cs="Arial"/>
        </w:rPr>
      </w:pPr>
      <w:r>
        <w:rPr>
          <w:rFonts w:ascii="Arial" w:eastAsia="Calibri" w:hAnsi="Arial" w:cs="Arial"/>
          <w:b/>
        </w:rPr>
        <w:t>2</w:t>
      </w:r>
      <w:r w:rsidRPr="00801316">
        <w:rPr>
          <w:rFonts w:ascii="Arial" w:eastAsia="Calibri" w:hAnsi="Arial" w:cs="Arial"/>
          <w:b/>
        </w:rPr>
        <w:t>.3.1</w:t>
      </w:r>
      <w:r w:rsidRPr="00801316">
        <w:rPr>
          <w:rFonts w:ascii="Arial" w:eastAsia="Calibri" w:hAnsi="Arial" w:cs="Arial"/>
        </w:rPr>
        <w:t xml:space="preserve"> O candidato, além do rito de inscrição detalhado no ite</w:t>
      </w:r>
      <w:r w:rsidR="009B0A1B">
        <w:rPr>
          <w:rFonts w:ascii="Arial" w:eastAsia="Calibri" w:hAnsi="Arial" w:cs="Arial"/>
        </w:rPr>
        <w:t>m</w:t>
      </w:r>
      <w:r w:rsidRPr="00801316">
        <w:rPr>
          <w:rFonts w:ascii="Arial" w:eastAsia="Calibri" w:hAnsi="Arial" w:cs="Arial"/>
        </w:rPr>
        <w:t xml:space="preserve"> 2</w:t>
      </w:r>
      <w:r>
        <w:rPr>
          <w:rFonts w:ascii="Arial" w:eastAsia="Calibri" w:hAnsi="Arial" w:cs="Arial"/>
        </w:rPr>
        <w:t xml:space="preserve"> </w:t>
      </w:r>
      <w:r w:rsidR="009B0A1B">
        <w:rPr>
          <w:rFonts w:ascii="Arial" w:eastAsia="Calibri" w:hAnsi="Arial" w:cs="Arial"/>
        </w:rPr>
        <w:t>do</w:t>
      </w:r>
      <w:r w:rsidRPr="00801316">
        <w:rPr>
          <w:rFonts w:ascii="Arial" w:eastAsia="Calibri" w:hAnsi="Arial" w:cs="Arial"/>
        </w:rPr>
        <w:t xml:space="preserve"> Edital, com ou sem pedido de isenção, deverá comprovar, obrigatoriamente, por meio de laudo médico, emitido nos últimos 12 (doze) meses contados da data de publicação deste Edital, espécie, grau ou nível de deficiência, com expressa referência ao código correspondente da Classificação Internacional de Doenças (CID) vigente, bem como a provável causa da deficiência.</w:t>
      </w:r>
    </w:p>
    <w:p w:rsidR="00030B7E" w:rsidRPr="00801316" w:rsidRDefault="00030B7E" w:rsidP="00030B7E">
      <w:pPr>
        <w:pStyle w:val="Normal4"/>
        <w:pBdr>
          <w:top w:val="none" w:sz="0" w:space="0" w:color="auto"/>
          <w:left w:val="none" w:sz="0" w:space="0" w:color="auto"/>
          <w:bottom w:val="none" w:sz="0" w:space="0" w:color="auto"/>
          <w:right w:val="none" w:sz="0" w:space="0" w:color="auto"/>
          <w:between w:val="none" w:sz="0" w:space="0" w:color="auto"/>
        </w:pBdr>
        <w:spacing w:line="360" w:lineRule="auto"/>
        <w:ind w:left="425" w:right="567"/>
        <w:contextualSpacing/>
        <w:jc w:val="both"/>
        <w:rPr>
          <w:rFonts w:eastAsia="Calibri"/>
        </w:rPr>
      </w:pPr>
      <w:r>
        <w:rPr>
          <w:rFonts w:eastAsia="Calibri"/>
          <w:b/>
        </w:rPr>
        <w:t>2</w:t>
      </w:r>
      <w:r w:rsidRPr="00801316">
        <w:rPr>
          <w:rFonts w:eastAsia="Calibri"/>
          <w:b/>
        </w:rPr>
        <w:t>.3.1.1</w:t>
      </w:r>
      <w:r w:rsidRPr="00801316">
        <w:rPr>
          <w:rFonts w:eastAsia="Calibri"/>
        </w:rPr>
        <w:t xml:space="preserve"> Não serão considerados resultados de exames e/ou outros documentos diferentes do descrito no subitem anterior.</w:t>
      </w:r>
    </w:p>
    <w:p w:rsidR="00030B7E" w:rsidRPr="00801316" w:rsidRDefault="00030B7E" w:rsidP="00030B7E">
      <w:pPr>
        <w:pStyle w:val="Normal4"/>
        <w:pBdr>
          <w:top w:val="none" w:sz="0" w:space="0" w:color="auto"/>
          <w:left w:val="none" w:sz="0" w:space="0" w:color="auto"/>
          <w:bottom w:val="none" w:sz="0" w:space="0" w:color="auto"/>
          <w:right w:val="none" w:sz="0" w:space="0" w:color="auto"/>
          <w:between w:val="none" w:sz="0" w:space="0" w:color="auto"/>
        </w:pBdr>
        <w:spacing w:line="360" w:lineRule="auto"/>
        <w:ind w:left="426" w:right="566"/>
        <w:contextualSpacing/>
        <w:jc w:val="both"/>
        <w:rPr>
          <w:rFonts w:eastAsia="Calibri"/>
        </w:rPr>
      </w:pPr>
      <w:r>
        <w:rPr>
          <w:rFonts w:eastAsia="Calibri"/>
          <w:b/>
        </w:rPr>
        <w:t>2</w:t>
      </w:r>
      <w:r w:rsidRPr="00801316">
        <w:rPr>
          <w:rFonts w:eastAsia="Calibri"/>
          <w:b/>
        </w:rPr>
        <w:t>.3.2</w:t>
      </w:r>
      <w:r w:rsidRPr="00801316">
        <w:rPr>
          <w:rFonts w:eastAsia="Calibri"/>
        </w:rPr>
        <w:t xml:space="preserve"> O candidato poderá requerer atendimento especial/específico, de acordo com o estabelecido no subitem </w:t>
      </w:r>
      <w:r>
        <w:rPr>
          <w:rFonts w:eastAsia="Calibri"/>
        </w:rPr>
        <w:t>1</w:t>
      </w:r>
      <w:r w:rsidRPr="00801316">
        <w:rPr>
          <w:rFonts w:eastAsia="Calibri"/>
        </w:rPr>
        <w:t>.1 deste</w:t>
      </w:r>
      <w:r>
        <w:rPr>
          <w:rFonts w:eastAsia="Calibri"/>
        </w:rPr>
        <w:t xml:space="preserve"> anexo</w:t>
      </w:r>
      <w:r w:rsidRPr="00801316">
        <w:rPr>
          <w:rFonts w:eastAsia="Calibri"/>
        </w:rPr>
        <w:t>. O atendimento especial será concedido obedecendo aos critérios de viabilidade e de razoabilidade.</w:t>
      </w:r>
    </w:p>
    <w:p w:rsidR="00030B7E" w:rsidRPr="00801316" w:rsidRDefault="00030B7E" w:rsidP="00030B7E">
      <w:pPr>
        <w:pStyle w:val="Normal4"/>
        <w:pBdr>
          <w:top w:val="none" w:sz="0" w:space="0" w:color="auto"/>
          <w:left w:val="none" w:sz="0" w:space="0" w:color="auto"/>
          <w:bottom w:val="none" w:sz="0" w:space="0" w:color="auto"/>
          <w:right w:val="none" w:sz="0" w:space="0" w:color="auto"/>
          <w:between w:val="none" w:sz="0" w:space="0" w:color="auto"/>
        </w:pBdr>
        <w:spacing w:line="360" w:lineRule="auto"/>
        <w:ind w:left="426" w:right="566"/>
        <w:contextualSpacing/>
        <w:jc w:val="both"/>
        <w:rPr>
          <w:rFonts w:eastAsia="Calibri"/>
        </w:rPr>
      </w:pPr>
      <w:r>
        <w:rPr>
          <w:rFonts w:eastAsia="Calibri"/>
          <w:b/>
        </w:rPr>
        <w:t>2</w:t>
      </w:r>
      <w:r w:rsidRPr="00801316">
        <w:rPr>
          <w:rFonts w:eastAsia="Calibri"/>
          <w:b/>
        </w:rPr>
        <w:t>.3.3</w:t>
      </w:r>
      <w:r w:rsidRPr="00801316">
        <w:rPr>
          <w:rFonts w:eastAsia="Calibri"/>
        </w:rPr>
        <w:t xml:space="preserve"> O candidato, na condição de pessoa com deficiência (</w:t>
      </w:r>
      <w:proofErr w:type="spellStart"/>
      <w:r w:rsidRPr="00801316">
        <w:rPr>
          <w:rFonts w:eastAsia="Calibri"/>
        </w:rPr>
        <w:t>PcD</w:t>
      </w:r>
      <w:proofErr w:type="spellEnd"/>
      <w:r w:rsidRPr="00801316">
        <w:rPr>
          <w:rFonts w:eastAsia="Calibri"/>
        </w:rPr>
        <w:t>), que necessitar de tempo adicional para realização das provas deverá requerê-lo por escrito, com justificativa acompanhada de parecer, emitido por médico especialista da área de sua deficiência.</w:t>
      </w:r>
    </w:p>
    <w:p w:rsidR="00030B7E" w:rsidRPr="00801316" w:rsidRDefault="00030B7E" w:rsidP="00030B7E">
      <w:pPr>
        <w:pStyle w:val="PargrafodaLista3"/>
        <w:spacing w:line="360" w:lineRule="auto"/>
        <w:ind w:left="426" w:right="566"/>
        <w:jc w:val="both"/>
        <w:rPr>
          <w:rFonts w:ascii="Arial" w:eastAsia="Calibri" w:hAnsi="Arial" w:cs="Arial"/>
          <w:sz w:val="22"/>
          <w:szCs w:val="22"/>
        </w:rPr>
      </w:pPr>
      <w:r>
        <w:rPr>
          <w:rFonts w:ascii="Arial" w:eastAsia="Calibri" w:hAnsi="Arial" w:cs="Arial"/>
          <w:b/>
          <w:sz w:val="22"/>
          <w:szCs w:val="22"/>
        </w:rPr>
        <w:t>2</w:t>
      </w:r>
      <w:r w:rsidRPr="00801316">
        <w:rPr>
          <w:rFonts w:ascii="Arial" w:eastAsia="Calibri" w:hAnsi="Arial" w:cs="Arial"/>
          <w:b/>
          <w:sz w:val="22"/>
          <w:szCs w:val="22"/>
        </w:rPr>
        <w:t>.3.4</w:t>
      </w:r>
      <w:r w:rsidRPr="00801316">
        <w:rPr>
          <w:rFonts w:ascii="Arial" w:eastAsia="Calibri" w:hAnsi="Arial" w:cs="Arial"/>
          <w:sz w:val="22"/>
          <w:szCs w:val="22"/>
        </w:rPr>
        <w:t xml:space="preserve"> O candidato à vaga reservada a pessoa com deficiência deverá, obrigatoriamente, enviar </w:t>
      </w:r>
      <w:r w:rsidRPr="00801316">
        <w:rPr>
          <w:rFonts w:ascii="Arial" w:hAnsi="Arial" w:cs="Arial"/>
          <w:color w:val="000000"/>
          <w:sz w:val="22"/>
          <w:szCs w:val="22"/>
        </w:rPr>
        <w:t xml:space="preserve">no </w:t>
      </w:r>
      <w:r w:rsidRPr="00801316">
        <w:rPr>
          <w:rFonts w:ascii="Arial" w:hAnsi="Arial" w:cs="Arial"/>
          <w:b/>
          <w:color w:val="000000"/>
          <w:sz w:val="22"/>
          <w:szCs w:val="22"/>
        </w:rPr>
        <w:t>ato da inscrição</w:t>
      </w:r>
      <w:r w:rsidRPr="00801316">
        <w:rPr>
          <w:rFonts w:ascii="Arial" w:hAnsi="Arial" w:cs="Arial"/>
          <w:color w:val="000000"/>
          <w:sz w:val="22"/>
          <w:szCs w:val="22"/>
        </w:rPr>
        <w:t xml:space="preserve"> </w:t>
      </w:r>
      <w:r w:rsidR="009B21C5" w:rsidRPr="009B21C5">
        <w:rPr>
          <w:rFonts w:ascii="Arial" w:hAnsi="Arial" w:cs="Arial"/>
          <w:color w:val="000000"/>
          <w:sz w:val="22"/>
          <w:szCs w:val="22"/>
        </w:rPr>
        <w:t>pelo Sistema SGC, no site</w:t>
      </w:r>
      <w:r w:rsidRPr="00801316">
        <w:rPr>
          <w:rFonts w:ascii="Arial" w:hAnsi="Arial" w:cs="Arial"/>
          <w:color w:val="000000"/>
          <w:sz w:val="22"/>
          <w:szCs w:val="22"/>
        </w:rPr>
        <w:t xml:space="preserve"> </w:t>
      </w:r>
      <w:hyperlink r:id="rId14" w:history="1">
        <w:r w:rsidRPr="00801316">
          <w:rPr>
            <w:rStyle w:val="Hyperlink"/>
            <w:rFonts w:ascii="Arial" w:eastAsia="Calibri" w:hAnsi="Arial" w:cs="Arial"/>
            <w:sz w:val="22"/>
            <w:szCs w:val="22"/>
          </w:rPr>
          <w:t>https://seletivo.ifmt.edu.br</w:t>
        </w:r>
      </w:hyperlink>
      <w:r w:rsidRPr="00801316">
        <w:rPr>
          <w:rFonts w:ascii="Arial" w:eastAsia="Calibri" w:hAnsi="Arial" w:cs="Arial"/>
          <w:sz w:val="22"/>
          <w:szCs w:val="22"/>
        </w:rPr>
        <w:t xml:space="preserve">, o requerimento de reserva de vagas (Anexo VIII), preenchido e assinado, com </w:t>
      </w:r>
      <w:r w:rsidRPr="00801316">
        <w:rPr>
          <w:rFonts w:ascii="Arial" w:hAnsi="Arial" w:cs="Arial"/>
          <w:sz w:val="22"/>
          <w:szCs w:val="22"/>
        </w:rPr>
        <w:t xml:space="preserve">laudo médico, </w:t>
      </w:r>
      <w:r w:rsidRPr="00801316">
        <w:rPr>
          <w:rFonts w:ascii="Arial" w:hAnsi="Arial" w:cs="Arial"/>
          <w:sz w:val="22"/>
          <w:szCs w:val="22"/>
          <w:u w:val="single"/>
        </w:rPr>
        <w:t>emitido nos últimos 12 (doze) meses,</w:t>
      </w:r>
      <w:r w:rsidRPr="00801316">
        <w:rPr>
          <w:rFonts w:ascii="Arial" w:hAnsi="Arial" w:cs="Arial"/>
          <w:sz w:val="22"/>
          <w:szCs w:val="22"/>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Pr="00801316">
        <w:rPr>
          <w:rFonts w:ascii="Arial" w:eastAsia="Calibri" w:hAnsi="Arial" w:cs="Arial"/>
          <w:sz w:val="22"/>
          <w:szCs w:val="22"/>
        </w:rPr>
        <w:t xml:space="preserve">cópia de documento oficial de identidade e cópia do comprovante de inscrição, impreterivelmente até às 23h59 min </w:t>
      </w:r>
      <w:r w:rsidRPr="00801316">
        <w:rPr>
          <w:rFonts w:ascii="Arial" w:hAnsi="Arial" w:cs="Arial"/>
          <w:sz w:val="22"/>
          <w:szCs w:val="22"/>
        </w:rPr>
        <w:t>do dia previsto no cronograma deste edital (Anexo I)</w:t>
      </w:r>
      <w:r w:rsidRPr="00801316">
        <w:rPr>
          <w:rFonts w:ascii="Arial" w:eastAsia="Calibri" w:hAnsi="Arial" w:cs="Arial"/>
          <w:sz w:val="22"/>
          <w:szCs w:val="22"/>
        </w:rPr>
        <w:t>.</w:t>
      </w:r>
    </w:p>
    <w:p w:rsidR="00030B7E" w:rsidRPr="00801316" w:rsidRDefault="00030B7E" w:rsidP="00030B7E">
      <w:pPr>
        <w:pStyle w:val="PargrafodaLista3"/>
        <w:spacing w:line="360" w:lineRule="auto"/>
        <w:ind w:left="426" w:right="566"/>
        <w:jc w:val="both"/>
        <w:rPr>
          <w:rFonts w:ascii="Arial" w:hAnsi="Arial" w:cs="Arial"/>
          <w:color w:val="auto"/>
          <w:sz w:val="22"/>
          <w:szCs w:val="22"/>
        </w:rPr>
      </w:pPr>
      <w:r>
        <w:rPr>
          <w:rFonts w:ascii="Arial" w:eastAsia="Calibri" w:hAnsi="Arial" w:cs="Arial"/>
          <w:b/>
          <w:sz w:val="22"/>
          <w:szCs w:val="22"/>
        </w:rPr>
        <w:t>2</w:t>
      </w:r>
      <w:r w:rsidRPr="00801316">
        <w:rPr>
          <w:rFonts w:ascii="Arial" w:eastAsia="Calibri" w:hAnsi="Arial" w:cs="Arial"/>
          <w:b/>
          <w:sz w:val="22"/>
          <w:szCs w:val="22"/>
        </w:rPr>
        <w:t>.3.4.1</w:t>
      </w:r>
      <w:r w:rsidRPr="00801316">
        <w:rPr>
          <w:rFonts w:ascii="Arial" w:eastAsia="Calibri" w:hAnsi="Arial" w:cs="Arial"/>
          <w:sz w:val="22"/>
          <w:szCs w:val="22"/>
        </w:rPr>
        <w:t xml:space="preserve"> </w:t>
      </w:r>
      <w:r w:rsidRPr="00801316">
        <w:rPr>
          <w:rFonts w:ascii="Arial" w:eastAsia="Calibri" w:hAnsi="Arial" w:cs="Arial"/>
          <w:b/>
          <w:sz w:val="22"/>
          <w:szCs w:val="22"/>
        </w:rPr>
        <w:t>O candidato que não enviar a documentação solicitada, conforme estabelecido no subitem anterior, concorrerá automaticamente à ampla concorrência, não cabendo alegações de desconhecimento.</w:t>
      </w:r>
      <w:r w:rsidRPr="00801316">
        <w:rPr>
          <w:rFonts w:ascii="Arial" w:eastAsia="Calibri" w:hAnsi="Arial" w:cs="Arial"/>
          <w:sz w:val="22"/>
          <w:szCs w:val="22"/>
        </w:rPr>
        <w:t xml:space="preserve"> </w:t>
      </w:r>
    </w:p>
    <w:p w:rsidR="00030B7E" w:rsidRPr="00801316" w:rsidRDefault="00030B7E" w:rsidP="00030B7E">
      <w:pPr>
        <w:pStyle w:val="Normal4"/>
        <w:pBdr>
          <w:top w:val="none" w:sz="0" w:space="0" w:color="auto"/>
          <w:left w:val="none" w:sz="0" w:space="0" w:color="auto"/>
          <w:bottom w:val="none" w:sz="0" w:space="0" w:color="auto"/>
          <w:right w:val="none" w:sz="0" w:space="0" w:color="auto"/>
          <w:between w:val="none" w:sz="0" w:space="0" w:color="auto"/>
        </w:pBdr>
        <w:spacing w:line="360" w:lineRule="auto"/>
        <w:ind w:left="426" w:right="566"/>
        <w:contextualSpacing/>
        <w:jc w:val="both"/>
        <w:rPr>
          <w:rFonts w:eastAsia="Calibri"/>
        </w:rPr>
      </w:pPr>
      <w:r>
        <w:rPr>
          <w:rFonts w:eastAsia="Calibri"/>
          <w:b/>
        </w:rPr>
        <w:t>2</w:t>
      </w:r>
      <w:r w:rsidRPr="00801316">
        <w:rPr>
          <w:rFonts w:eastAsia="Calibri"/>
          <w:b/>
        </w:rPr>
        <w:t>.4</w:t>
      </w:r>
      <w:r w:rsidRPr="00801316">
        <w:rPr>
          <w:rFonts w:eastAsia="Calibri"/>
        </w:rPr>
        <w:t xml:space="preserve"> A relação dos candidatos com inscrição deferida para concorrer na condição de pessoa com deficiência (</w:t>
      </w:r>
      <w:proofErr w:type="spellStart"/>
      <w:r w:rsidRPr="00801316">
        <w:rPr>
          <w:rFonts w:eastAsia="Calibri"/>
        </w:rPr>
        <w:t>PcD</w:t>
      </w:r>
      <w:proofErr w:type="spellEnd"/>
      <w:r w:rsidRPr="00801316">
        <w:rPr>
          <w:rFonts w:eastAsia="Calibri"/>
        </w:rPr>
        <w:t xml:space="preserve">) será disponibilizada </w:t>
      </w:r>
      <w:r w:rsidRPr="00801316">
        <w:t>no dia previsto no cronograma deste edital (Anexo I)</w:t>
      </w:r>
      <w:r w:rsidRPr="00801316">
        <w:rPr>
          <w:rFonts w:eastAsia="Calibri"/>
        </w:rPr>
        <w:t xml:space="preserve">, </w:t>
      </w:r>
      <w:r w:rsidR="009B21C5" w:rsidRPr="009B21C5">
        <w:t>pelo Sistema SGC, no site</w:t>
      </w:r>
      <w:r w:rsidRPr="00801316">
        <w:t xml:space="preserve"> </w:t>
      </w:r>
      <w:hyperlink r:id="rId15" w:history="1">
        <w:r w:rsidRPr="00801316">
          <w:rPr>
            <w:rStyle w:val="Hyperlink"/>
          </w:rPr>
          <w:t>https://seletivo.ifmt.edu.br</w:t>
        </w:r>
      </w:hyperlink>
      <w:r w:rsidRPr="00801316">
        <w:rPr>
          <w:rFonts w:eastAsia="Calibri"/>
          <w:color w:val="auto"/>
        </w:rPr>
        <w:t>.</w:t>
      </w:r>
    </w:p>
    <w:p w:rsidR="00030B7E" w:rsidRPr="00801316" w:rsidRDefault="00030B7E" w:rsidP="00030B7E">
      <w:pPr>
        <w:pStyle w:val="Normal4"/>
        <w:pBdr>
          <w:top w:val="none" w:sz="0" w:space="0" w:color="auto"/>
          <w:left w:val="none" w:sz="0" w:space="0" w:color="auto"/>
          <w:bottom w:val="none" w:sz="0" w:space="0" w:color="auto"/>
          <w:right w:val="none" w:sz="0" w:space="0" w:color="auto"/>
          <w:between w:val="none" w:sz="0" w:space="0" w:color="auto"/>
        </w:pBdr>
        <w:spacing w:line="360" w:lineRule="auto"/>
        <w:ind w:left="426" w:right="566"/>
        <w:contextualSpacing/>
        <w:jc w:val="both"/>
        <w:rPr>
          <w:rFonts w:eastAsia="Calibri"/>
        </w:rPr>
      </w:pPr>
      <w:r>
        <w:rPr>
          <w:rFonts w:eastAsia="Calibri"/>
          <w:b/>
        </w:rPr>
        <w:t>2</w:t>
      </w:r>
      <w:r w:rsidRPr="00801316">
        <w:rPr>
          <w:rFonts w:eastAsia="Calibri"/>
          <w:b/>
        </w:rPr>
        <w:t>.4.1</w:t>
      </w:r>
      <w:r w:rsidRPr="00801316">
        <w:rPr>
          <w:rFonts w:eastAsia="Calibri"/>
        </w:rPr>
        <w:t xml:space="preserve"> A análise de deferimento ou indeferimento das inscrições para os candidatos que pleitearem concorrer às vagas na </w:t>
      </w:r>
      <w:r w:rsidRPr="009B0A1B">
        <w:rPr>
          <w:rFonts w:eastAsia="Calibri"/>
          <w:b/>
        </w:rPr>
        <w:t>condição de pessoa com deficiência (</w:t>
      </w:r>
      <w:proofErr w:type="spellStart"/>
      <w:r w:rsidRPr="009B0A1B">
        <w:rPr>
          <w:rFonts w:eastAsia="Calibri"/>
          <w:b/>
        </w:rPr>
        <w:t>PcD</w:t>
      </w:r>
      <w:proofErr w:type="spellEnd"/>
      <w:r w:rsidRPr="009B0A1B">
        <w:rPr>
          <w:rFonts w:eastAsia="Calibri"/>
          <w:b/>
        </w:rPr>
        <w:t>) levará em consideração tão somente a exigência do subitem 2.3.4</w:t>
      </w:r>
      <w:r w:rsidR="009B0A1B" w:rsidRPr="009B0A1B">
        <w:rPr>
          <w:rFonts w:eastAsia="Calibri"/>
          <w:b/>
        </w:rPr>
        <w:t xml:space="preserve"> deste anexo</w:t>
      </w:r>
      <w:r w:rsidRPr="009B0A1B">
        <w:rPr>
          <w:rFonts w:eastAsia="Calibri"/>
          <w:b/>
        </w:rPr>
        <w:t>.</w:t>
      </w:r>
    </w:p>
    <w:p w:rsidR="00030B7E" w:rsidRPr="00801316" w:rsidRDefault="00030B7E" w:rsidP="00030B7E">
      <w:pPr>
        <w:pStyle w:val="Corpodetexto"/>
        <w:spacing w:line="360" w:lineRule="auto"/>
        <w:ind w:left="426" w:right="566"/>
        <w:contextualSpacing/>
        <w:rPr>
          <w:rFonts w:ascii="Arial" w:hAnsi="Arial" w:cs="Arial"/>
          <w:b/>
        </w:rPr>
      </w:pPr>
      <w:r>
        <w:rPr>
          <w:rFonts w:ascii="Arial" w:hAnsi="Arial" w:cs="Arial"/>
          <w:b/>
        </w:rPr>
        <w:t>2</w:t>
      </w:r>
      <w:r w:rsidRPr="00801316">
        <w:rPr>
          <w:rFonts w:ascii="Arial" w:hAnsi="Arial" w:cs="Arial"/>
          <w:b/>
        </w:rPr>
        <w:t xml:space="preserve">.5 </w:t>
      </w:r>
      <w:r w:rsidRPr="00801316">
        <w:rPr>
          <w:rFonts w:ascii="Arial" w:hAnsi="Arial" w:cs="Arial"/>
        </w:rPr>
        <w:t xml:space="preserve">O candidato que realizar inscrição e for aprovado em vaga destinada a pessoa com deficiência (L1, L2, L3, L6 e L7), através da lista de aprovados ou de novas convocações decorrentes de vagas </w:t>
      </w:r>
      <w:r w:rsidRPr="00801316">
        <w:rPr>
          <w:rFonts w:ascii="Arial" w:hAnsi="Arial" w:cs="Arial"/>
        </w:rPr>
        <w:lastRenderedPageBreak/>
        <w:t>não preenchidas, terá a apuração e a comprovação da deficiência com base nos documentos</w:t>
      </w:r>
      <w:r w:rsidRPr="00801316">
        <w:rPr>
          <w:rFonts w:ascii="Arial" w:hAnsi="Arial" w:cs="Arial"/>
          <w:spacing w:val="-7"/>
        </w:rPr>
        <w:t xml:space="preserve"> </w:t>
      </w:r>
      <w:r w:rsidRPr="00801316">
        <w:rPr>
          <w:rFonts w:ascii="Arial" w:hAnsi="Arial" w:cs="Arial"/>
        </w:rPr>
        <w:t>fornecidos</w:t>
      </w:r>
      <w:r w:rsidRPr="00801316">
        <w:rPr>
          <w:rFonts w:ascii="Arial" w:hAnsi="Arial" w:cs="Arial"/>
          <w:spacing w:val="-6"/>
        </w:rPr>
        <w:t xml:space="preserve"> </w:t>
      </w:r>
      <w:r w:rsidRPr="00801316">
        <w:rPr>
          <w:rFonts w:ascii="Arial" w:hAnsi="Arial" w:cs="Arial"/>
        </w:rPr>
        <w:t>pelo</w:t>
      </w:r>
      <w:r w:rsidRPr="00801316">
        <w:rPr>
          <w:rFonts w:ascii="Arial" w:hAnsi="Arial" w:cs="Arial"/>
          <w:spacing w:val="-6"/>
        </w:rPr>
        <w:t xml:space="preserve"> </w:t>
      </w:r>
      <w:r w:rsidRPr="00801316">
        <w:rPr>
          <w:rFonts w:ascii="Arial" w:hAnsi="Arial" w:cs="Arial"/>
        </w:rPr>
        <w:t>candidato,</w:t>
      </w:r>
      <w:r w:rsidRPr="00801316">
        <w:rPr>
          <w:rFonts w:ascii="Arial" w:hAnsi="Arial" w:cs="Arial"/>
          <w:spacing w:val="-4"/>
        </w:rPr>
        <w:t xml:space="preserve"> </w:t>
      </w:r>
      <w:r w:rsidRPr="00801316">
        <w:rPr>
          <w:rFonts w:ascii="Arial" w:hAnsi="Arial" w:cs="Arial"/>
        </w:rPr>
        <w:t>em</w:t>
      </w:r>
      <w:r w:rsidRPr="00801316">
        <w:rPr>
          <w:rFonts w:ascii="Arial" w:hAnsi="Arial" w:cs="Arial"/>
          <w:spacing w:val="-7"/>
        </w:rPr>
        <w:t xml:space="preserve"> </w:t>
      </w:r>
      <w:r w:rsidRPr="00801316">
        <w:rPr>
          <w:rFonts w:ascii="Arial" w:hAnsi="Arial" w:cs="Arial"/>
        </w:rPr>
        <w:t>procedimento</w:t>
      </w:r>
      <w:r w:rsidRPr="00801316">
        <w:rPr>
          <w:rFonts w:ascii="Arial" w:hAnsi="Arial" w:cs="Arial"/>
          <w:spacing w:val="-8"/>
        </w:rPr>
        <w:t xml:space="preserve"> </w:t>
      </w:r>
      <w:r w:rsidRPr="00801316">
        <w:rPr>
          <w:rFonts w:ascii="Arial" w:hAnsi="Arial" w:cs="Arial"/>
        </w:rPr>
        <w:t>de</w:t>
      </w:r>
      <w:r w:rsidRPr="00801316">
        <w:rPr>
          <w:rFonts w:ascii="Arial" w:hAnsi="Arial" w:cs="Arial"/>
          <w:spacing w:val="-8"/>
        </w:rPr>
        <w:t xml:space="preserve"> </w:t>
      </w:r>
      <w:r w:rsidRPr="00801316">
        <w:rPr>
          <w:rFonts w:ascii="Arial" w:hAnsi="Arial" w:cs="Arial"/>
        </w:rPr>
        <w:t>avaliação</w:t>
      </w:r>
      <w:r w:rsidRPr="00801316">
        <w:rPr>
          <w:rFonts w:ascii="Arial" w:hAnsi="Arial" w:cs="Arial"/>
          <w:spacing w:val="-8"/>
        </w:rPr>
        <w:t xml:space="preserve"> </w:t>
      </w:r>
      <w:r w:rsidRPr="00801316">
        <w:rPr>
          <w:rFonts w:ascii="Arial" w:hAnsi="Arial" w:cs="Arial"/>
        </w:rPr>
        <w:t>de</w:t>
      </w:r>
      <w:r w:rsidRPr="00801316">
        <w:rPr>
          <w:rFonts w:ascii="Arial" w:hAnsi="Arial" w:cs="Arial"/>
          <w:spacing w:val="-3"/>
        </w:rPr>
        <w:t xml:space="preserve"> </w:t>
      </w:r>
      <w:r w:rsidRPr="00801316">
        <w:rPr>
          <w:rFonts w:ascii="Arial" w:hAnsi="Arial" w:cs="Arial"/>
        </w:rPr>
        <w:t>laudo</w:t>
      </w:r>
      <w:r w:rsidRPr="00801316">
        <w:rPr>
          <w:rFonts w:ascii="Arial" w:hAnsi="Arial" w:cs="Arial"/>
          <w:spacing w:val="-5"/>
        </w:rPr>
        <w:t xml:space="preserve"> </w:t>
      </w:r>
      <w:r w:rsidRPr="00801316">
        <w:rPr>
          <w:rFonts w:ascii="Arial" w:hAnsi="Arial" w:cs="Arial"/>
        </w:rPr>
        <w:t>médico</w:t>
      </w:r>
      <w:r w:rsidRPr="00801316">
        <w:rPr>
          <w:rFonts w:ascii="Arial" w:hAnsi="Arial" w:cs="Arial"/>
          <w:spacing w:val="-7"/>
        </w:rPr>
        <w:t xml:space="preserve"> </w:t>
      </w:r>
      <w:r w:rsidRPr="00801316">
        <w:rPr>
          <w:rFonts w:ascii="Arial" w:hAnsi="Arial" w:cs="Arial"/>
        </w:rPr>
        <w:t>disciplinado</w:t>
      </w:r>
      <w:r w:rsidRPr="00801316">
        <w:rPr>
          <w:rFonts w:ascii="Arial" w:hAnsi="Arial" w:cs="Arial"/>
          <w:spacing w:val="-5"/>
        </w:rPr>
        <w:t xml:space="preserve"> neste Edital. </w:t>
      </w:r>
    </w:p>
    <w:p w:rsidR="00030B7E" w:rsidRPr="00801316" w:rsidRDefault="00030B7E" w:rsidP="00030B7E">
      <w:pPr>
        <w:tabs>
          <w:tab w:val="left" w:pos="1429"/>
        </w:tabs>
        <w:spacing w:after="0" w:line="360" w:lineRule="auto"/>
        <w:ind w:left="425" w:right="567"/>
        <w:contextualSpacing/>
        <w:jc w:val="both"/>
        <w:rPr>
          <w:rFonts w:ascii="Arial" w:hAnsi="Arial" w:cs="Arial"/>
          <w:shd w:val="clear" w:color="auto" w:fill="FFFFFF"/>
        </w:rPr>
      </w:pPr>
      <w:r>
        <w:rPr>
          <w:rFonts w:ascii="Arial" w:hAnsi="Arial" w:cs="Arial"/>
          <w:b/>
        </w:rPr>
        <w:t>2</w:t>
      </w:r>
      <w:r w:rsidRPr="00801316">
        <w:rPr>
          <w:rFonts w:ascii="Arial" w:hAnsi="Arial" w:cs="Arial"/>
          <w:b/>
        </w:rPr>
        <w:t xml:space="preserve">.5.1 </w:t>
      </w:r>
      <w:r w:rsidRPr="00801316">
        <w:rPr>
          <w:rFonts w:ascii="Arial" w:hAnsi="Arial" w:cs="Arial"/>
        </w:rPr>
        <w:t xml:space="preserve">Para efeitos conceituais e de verificação nos processos seletivos para os cursos do IFMT, é necessário observar o disposto no Decreto 3.298/1999, no Decreto 5.296/2004, no Decreto 5.626/2005, na Lei 12.764 /2012 e na Lei 13.146/2015, sendo considerada </w:t>
      </w:r>
      <w:r w:rsidRPr="00801316">
        <w:rPr>
          <w:rFonts w:ascii="Arial" w:hAnsi="Arial" w:cs="Arial"/>
          <w:shd w:val="clear" w:color="auto" w:fill="FFFFFF"/>
        </w:rPr>
        <w:t>pessoa com deficiência a que se enquadra nas seguintes categorias:</w:t>
      </w:r>
    </w:p>
    <w:p w:rsidR="00030B7E" w:rsidRPr="00801316" w:rsidRDefault="00030B7E" w:rsidP="00030B7E">
      <w:pPr>
        <w:pStyle w:val="PargrafodaLista"/>
        <w:widowControl w:val="0"/>
        <w:autoSpaceDE w:val="0"/>
        <w:autoSpaceDN w:val="0"/>
        <w:spacing w:after="0" w:line="360" w:lineRule="auto"/>
        <w:ind w:left="425" w:right="567" w:firstLine="426"/>
        <w:jc w:val="both"/>
        <w:rPr>
          <w:rFonts w:ascii="Arial" w:hAnsi="Arial" w:cs="Arial"/>
        </w:rPr>
      </w:pPr>
      <w:r w:rsidRPr="00801316">
        <w:rPr>
          <w:rFonts w:ascii="Arial" w:hAnsi="Arial" w:cs="Arial"/>
          <w:b/>
        </w:rPr>
        <w:t>a) Pessoa com Deficiência Física</w:t>
      </w:r>
      <w:r w:rsidRPr="00801316">
        <w:rPr>
          <w:rFonts w:ascii="Arial" w:hAnsi="Arial" w:cs="Arial"/>
        </w:rPr>
        <w:t xml:space="preserve">: Pessoa com alteração completa ou parcial de um ou mais segmentos do corpo humano, acarretando o comprometimento da função física, apresentando-se sob a forma de paraplegia, paraparesia, monoplegia, monoparesia, tetraplegia, tetraparesia, </w:t>
      </w:r>
      <w:proofErr w:type="spellStart"/>
      <w:r w:rsidRPr="00801316">
        <w:rPr>
          <w:rFonts w:ascii="Arial" w:hAnsi="Arial" w:cs="Arial"/>
        </w:rPr>
        <w:t>triplegia</w:t>
      </w:r>
      <w:proofErr w:type="spellEnd"/>
      <w:r w:rsidRPr="00801316">
        <w:rPr>
          <w:rFonts w:ascii="Arial" w:hAnsi="Arial" w:cs="Arial"/>
        </w:rPr>
        <w:t>, triparesia, hemiplegia, hemiparesia, ostomia, amputação ou ausência de membro, paralisia cerebral, nanismo, membros com deformidade congênita ou adquirida, exceto as deformidades estéticas e as que não produzam dificuldades para o desempenho de funções (Decreto 5.296/2004, art. 5º, §1º).</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b) Pessoa Surda ou com Deficiência Auditiva</w:t>
      </w:r>
      <w:r w:rsidRPr="00801316">
        <w:rPr>
          <w:rFonts w:ascii="Arial" w:hAnsi="Arial" w:cs="Arial"/>
        </w:rPr>
        <w:t>: Pessoa com perda bilateral, parcial ou total, de quarenta e um decibéis (dB) ou mais, aferida por audiograma nas frequências de 500Hz, 1.000Hz, 2.000Hz e 3.000Hz (Decreto 5.296/2004, art.5</w:t>
      </w:r>
      <w:proofErr w:type="gramStart"/>
      <w:r w:rsidRPr="00801316">
        <w:rPr>
          <w:rFonts w:ascii="Arial" w:hAnsi="Arial" w:cs="Arial"/>
        </w:rPr>
        <w:t>º,§</w:t>
      </w:r>
      <w:proofErr w:type="gramEnd"/>
      <w:r w:rsidRPr="00801316">
        <w:rPr>
          <w:rFonts w:ascii="Arial" w:hAnsi="Arial" w:cs="Arial"/>
        </w:rPr>
        <w:t>1º).</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c) Pessoa com Deficiência Visual:</w:t>
      </w:r>
      <w:r w:rsidRPr="00801316">
        <w:rPr>
          <w:rFonts w:ascii="Arial" w:hAnsi="Arial" w:cs="Arial"/>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d) Pessoa com Deficiência Intelectual ou Mental</w:t>
      </w:r>
      <w:r w:rsidRPr="00801316">
        <w:rPr>
          <w:rFonts w:ascii="Arial" w:hAnsi="Arial" w:cs="Arial"/>
        </w:rPr>
        <w:t>: Pessoa com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5.296/2004, art. 5º, §1º).</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e) Pessoa com Transtorno do Espectro Autista:</w:t>
      </w:r>
      <w:r w:rsidRPr="00801316">
        <w:rPr>
          <w:rFonts w:ascii="Arial" w:hAnsi="Arial" w:cs="Arial"/>
        </w:rPr>
        <w:t xml:space="preserve"> É considerada pessoa com transtorno do espectro autista aquela com síndrome clínica caracterizada da seguinte forma:</w:t>
      </w:r>
    </w:p>
    <w:p w:rsidR="00030B7E" w:rsidRPr="00801316" w:rsidRDefault="00030B7E" w:rsidP="00030B7E">
      <w:pPr>
        <w:pStyle w:val="PargrafodaLista"/>
        <w:widowControl w:val="0"/>
        <w:autoSpaceDE w:val="0"/>
        <w:autoSpaceDN w:val="0"/>
        <w:spacing w:line="360" w:lineRule="auto"/>
        <w:ind w:left="426" w:right="566"/>
        <w:jc w:val="both"/>
        <w:rPr>
          <w:rFonts w:ascii="Arial" w:hAnsi="Arial" w:cs="Arial"/>
        </w:rPr>
      </w:pPr>
      <w:r w:rsidRPr="00801316">
        <w:rPr>
          <w:rFonts w:ascii="Arial" w:hAnsi="Arial" w:cs="Arial"/>
          <w:b/>
        </w:rPr>
        <w:t>I</w:t>
      </w:r>
      <w:r w:rsidRPr="00801316">
        <w:rPr>
          <w:rFonts w:ascii="Arial" w:hAnsi="Arial" w:cs="Arial"/>
        </w:rPr>
        <w:t xml:space="preserve"> - </w:t>
      </w:r>
      <w:proofErr w:type="gramStart"/>
      <w:r w:rsidRPr="00801316">
        <w:rPr>
          <w:rFonts w:ascii="Arial" w:hAnsi="Arial" w:cs="Arial"/>
        </w:rPr>
        <w:t>deficiência</w:t>
      </w:r>
      <w:proofErr w:type="gramEnd"/>
      <w:r w:rsidRPr="00801316">
        <w:rPr>
          <w:rFonts w:ascii="Arial" w:hAnsi="Arial" w:cs="Arial"/>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rsidR="00030B7E" w:rsidRPr="00801316" w:rsidRDefault="00030B7E" w:rsidP="00030B7E">
      <w:pPr>
        <w:pStyle w:val="PargrafodaLista"/>
        <w:widowControl w:val="0"/>
        <w:autoSpaceDE w:val="0"/>
        <w:autoSpaceDN w:val="0"/>
        <w:spacing w:line="360" w:lineRule="auto"/>
        <w:ind w:left="426" w:right="566"/>
        <w:jc w:val="both"/>
        <w:rPr>
          <w:rFonts w:ascii="Arial" w:hAnsi="Arial" w:cs="Arial"/>
        </w:rPr>
      </w:pPr>
      <w:r w:rsidRPr="00801316">
        <w:rPr>
          <w:rFonts w:ascii="Arial" w:hAnsi="Arial" w:cs="Arial"/>
          <w:b/>
        </w:rPr>
        <w:t>II</w:t>
      </w:r>
      <w:r w:rsidRPr="00801316">
        <w:rPr>
          <w:rFonts w:ascii="Arial" w:hAnsi="Arial" w:cs="Arial"/>
        </w:rPr>
        <w:t xml:space="preserve"> - </w:t>
      </w:r>
      <w:proofErr w:type="gramStart"/>
      <w:r w:rsidRPr="00801316">
        <w:rPr>
          <w:rFonts w:ascii="Arial" w:hAnsi="Arial" w:cs="Arial"/>
        </w:rPr>
        <w:t>padrões</w:t>
      </w:r>
      <w:proofErr w:type="gramEnd"/>
      <w:r w:rsidRPr="00801316">
        <w:rPr>
          <w:rFonts w:ascii="Arial" w:hAnsi="Arial" w:cs="Arial"/>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w:t>
      </w:r>
      <w:r w:rsidRPr="00801316">
        <w:rPr>
          <w:rFonts w:ascii="Arial" w:hAnsi="Arial" w:cs="Arial"/>
        </w:rPr>
        <w:lastRenderedPageBreak/>
        <w:t>(Lei 12.764/2012, art. 1º).</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f) Pessoa com Deficiência Múltipla:</w:t>
      </w:r>
      <w:r w:rsidRPr="00801316">
        <w:rPr>
          <w:rFonts w:ascii="Arial" w:hAnsi="Arial" w:cs="Arial"/>
        </w:rPr>
        <w:t xml:space="preserve"> Pessoa com duas ou mais deficiências descritas no art. 5º, §1º do Decreto 5.296/2004.</w:t>
      </w:r>
    </w:p>
    <w:p w:rsidR="00030B7E" w:rsidRPr="00801316" w:rsidRDefault="00030B7E" w:rsidP="00030B7E">
      <w:pPr>
        <w:pStyle w:val="PargrafodaLista"/>
        <w:widowControl w:val="0"/>
        <w:autoSpaceDE w:val="0"/>
        <w:autoSpaceDN w:val="0"/>
        <w:spacing w:line="360" w:lineRule="auto"/>
        <w:ind w:left="426" w:right="566"/>
        <w:jc w:val="both"/>
        <w:rPr>
          <w:rFonts w:ascii="Arial" w:hAnsi="Arial" w:cs="Arial"/>
          <w:b/>
        </w:rPr>
      </w:pPr>
      <w:r>
        <w:rPr>
          <w:rFonts w:ascii="Arial" w:hAnsi="Arial" w:cs="Arial"/>
          <w:b/>
        </w:rPr>
        <w:t>2</w:t>
      </w:r>
      <w:r w:rsidRPr="00801316">
        <w:rPr>
          <w:rFonts w:ascii="Arial" w:hAnsi="Arial" w:cs="Arial"/>
          <w:b/>
        </w:rPr>
        <w:t>.5.2 Quem NÃO poderá concorrer ao sistema de reserva de vagas para pessoas com deficiência (</w:t>
      </w:r>
      <w:proofErr w:type="spellStart"/>
      <w:r w:rsidRPr="00801316">
        <w:rPr>
          <w:rFonts w:ascii="Arial" w:hAnsi="Arial" w:cs="Arial"/>
          <w:b/>
        </w:rPr>
        <w:t>PcD</w:t>
      </w:r>
      <w:proofErr w:type="spellEnd"/>
      <w:r w:rsidRPr="00801316">
        <w:rPr>
          <w:rFonts w:ascii="Arial" w:hAnsi="Arial" w:cs="Arial"/>
          <w:b/>
        </w:rPr>
        <w:t>).</w:t>
      </w:r>
    </w:p>
    <w:p w:rsidR="00030B7E" w:rsidRPr="00801316" w:rsidRDefault="00030B7E" w:rsidP="00030B7E">
      <w:pPr>
        <w:pStyle w:val="PargrafodaLista"/>
        <w:widowControl w:val="0"/>
        <w:autoSpaceDE w:val="0"/>
        <w:autoSpaceDN w:val="0"/>
        <w:spacing w:line="360" w:lineRule="auto"/>
        <w:ind w:left="426" w:right="566"/>
        <w:jc w:val="both"/>
        <w:rPr>
          <w:rFonts w:ascii="Arial" w:hAnsi="Arial" w:cs="Arial"/>
        </w:rPr>
      </w:pPr>
      <w:r>
        <w:rPr>
          <w:rFonts w:ascii="Arial" w:hAnsi="Arial" w:cs="Arial"/>
          <w:b/>
        </w:rPr>
        <w:t>2</w:t>
      </w:r>
      <w:r w:rsidRPr="00801316">
        <w:rPr>
          <w:rFonts w:ascii="Arial" w:hAnsi="Arial" w:cs="Arial"/>
          <w:b/>
        </w:rPr>
        <w:t>.5.2.1</w:t>
      </w:r>
      <w:r w:rsidRPr="00801316">
        <w:rPr>
          <w:rFonts w:ascii="Arial" w:hAnsi="Arial" w:cs="Arial"/>
        </w:rPr>
        <w:t xml:space="preserve"> Com base na legislação vigente, </w:t>
      </w:r>
      <w:r w:rsidRPr="00801316">
        <w:rPr>
          <w:rFonts w:ascii="Arial" w:hAnsi="Arial" w:cs="Arial"/>
          <w:b/>
        </w:rPr>
        <w:t>NÃO</w:t>
      </w:r>
      <w:r w:rsidRPr="00801316">
        <w:rPr>
          <w:rFonts w:ascii="Arial" w:hAnsi="Arial" w:cs="Arial"/>
        </w:rPr>
        <w:t xml:space="preserve"> poderão concorrer no âmbito do sistema de reserva de vagas destinadas a pessoas com deficiência:</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a) Pessoa com transtornos específicos do desenvolvimento das habilidades escolares (CID 10 - F81)</w:t>
      </w:r>
      <w:r w:rsidRPr="00801316">
        <w:rPr>
          <w:rFonts w:ascii="Arial" w:hAnsi="Arial" w:cs="Arial"/>
        </w:rPr>
        <w:t>: Transtorno específico de leitura (F810); Transtorno específico da soletração (F811); Transtorno específico da habilidade em aritmética (F812);</w:t>
      </w:r>
    </w:p>
    <w:p w:rsidR="00030B7E" w:rsidRPr="00801316" w:rsidRDefault="00030B7E" w:rsidP="00030B7E">
      <w:pPr>
        <w:pStyle w:val="PargrafodaLista"/>
        <w:widowControl w:val="0"/>
        <w:autoSpaceDE w:val="0"/>
        <w:autoSpaceDN w:val="0"/>
        <w:spacing w:line="360" w:lineRule="auto"/>
        <w:ind w:left="426" w:right="566"/>
        <w:jc w:val="both"/>
        <w:rPr>
          <w:rFonts w:ascii="Arial" w:hAnsi="Arial" w:cs="Arial"/>
        </w:rPr>
      </w:pPr>
      <w:r w:rsidRPr="00801316">
        <w:rPr>
          <w:rFonts w:ascii="Arial" w:hAnsi="Arial" w:cs="Arial"/>
        </w:rPr>
        <w:t xml:space="preserve">Transtorno misto de habilidades escolares (F813); </w:t>
      </w:r>
      <w:proofErr w:type="gramStart"/>
      <w:r w:rsidRPr="00801316">
        <w:rPr>
          <w:rFonts w:ascii="Arial" w:hAnsi="Arial" w:cs="Arial"/>
        </w:rPr>
        <w:t>Outros</w:t>
      </w:r>
      <w:proofErr w:type="gramEnd"/>
      <w:r w:rsidRPr="00801316">
        <w:rPr>
          <w:rFonts w:ascii="Arial" w:hAnsi="Arial" w:cs="Arial"/>
        </w:rPr>
        <w:t xml:space="preserve"> transtornos do desenvolvimento das habilidades escolares (F818); Transtorno não especificado do desenvolvimento das habilidades escolares (F819).</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b) Pessoa com dislexia e outras disfunções simbólicas, não classificadas em outra parte (CID 10 - R48)</w:t>
      </w:r>
      <w:r w:rsidRPr="00801316">
        <w:rPr>
          <w:rFonts w:ascii="Arial" w:hAnsi="Arial" w:cs="Arial"/>
        </w:rPr>
        <w:t xml:space="preserve">: Dislexia e alexia (R48.0); </w:t>
      </w:r>
      <w:proofErr w:type="spellStart"/>
      <w:r w:rsidRPr="00801316">
        <w:rPr>
          <w:rFonts w:ascii="Arial" w:hAnsi="Arial" w:cs="Arial"/>
        </w:rPr>
        <w:t>Agnosia</w:t>
      </w:r>
      <w:proofErr w:type="spellEnd"/>
      <w:r w:rsidRPr="00801316">
        <w:rPr>
          <w:rFonts w:ascii="Arial" w:hAnsi="Arial" w:cs="Arial"/>
        </w:rPr>
        <w:t xml:space="preserve"> (R48.1); Apraxia (R48.2); </w:t>
      </w:r>
      <w:proofErr w:type="gramStart"/>
      <w:r w:rsidRPr="00801316">
        <w:rPr>
          <w:rFonts w:ascii="Arial" w:hAnsi="Arial" w:cs="Arial"/>
        </w:rPr>
        <w:t>Outras</w:t>
      </w:r>
      <w:proofErr w:type="gramEnd"/>
      <w:r w:rsidRPr="00801316">
        <w:rPr>
          <w:rFonts w:ascii="Arial" w:hAnsi="Arial" w:cs="Arial"/>
        </w:rPr>
        <w:t xml:space="preserve"> disfunções simbólicas e as não especificadas (R48.8).</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c) Pessoa com transtornos hipercinéticos (CID 10 - F90):</w:t>
      </w:r>
      <w:r w:rsidRPr="00801316">
        <w:rPr>
          <w:rFonts w:ascii="Arial" w:hAnsi="Arial" w:cs="Arial"/>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p>
    <w:p w:rsidR="00030B7E" w:rsidRPr="00801316" w:rsidRDefault="00030B7E" w:rsidP="00030B7E">
      <w:pPr>
        <w:pStyle w:val="PargrafodaLista"/>
        <w:widowControl w:val="0"/>
        <w:autoSpaceDE w:val="0"/>
        <w:autoSpaceDN w:val="0"/>
        <w:spacing w:line="360" w:lineRule="auto"/>
        <w:ind w:left="426" w:right="566"/>
        <w:jc w:val="both"/>
        <w:rPr>
          <w:rFonts w:ascii="Arial" w:hAnsi="Arial" w:cs="Arial"/>
        </w:rPr>
      </w:pPr>
      <w:r w:rsidRPr="00801316">
        <w:rPr>
          <w:rFonts w:ascii="Arial" w:hAnsi="Arial" w:cs="Arial"/>
        </w:rPr>
        <w:t>adolescência; Síndrome hipercinética (F90.9).</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d) Pessoa com transtornos mentais e comportamentais (F00 - F99):</w:t>
      </w:r>
      <w:r w:rsidRPr="00801316">
        <w:rPr>
          <w:rFonts w:ascii="Arial" w:hAnsi="Arial" w:cs="Arial"/>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w:t>
      </w:r>
      <w:proofErr w:type="spellStart"/>
      <w:r w:rsidRPr="00801316">
        <w:rPr>
          <w:rFonts w:ascii="Arial" w:hAnsi="Arial" w:cs="Arial"/>
        </w:rPr>
        <w:t>somatoformes</w:t>
      </w:r>
      <w:proofErr w:type="spellEnd"/>
      <w:r w:rsidRPr="00801316">
        <w:rPr>
          <w:rFonts w:ascii="Arial" w:hAnsi="Arial" w:cs="Arial"/>
        </w:rPr>
        <w:t xml:space="preserve"> (F40 - F48); Síndromes comportamentais associadas a disfunções fisiológicas e a fatores físicos (F50 - F59); Transtornos da personalidade e do</w:t>
      </w:r>
    </w:p>
    <w:p w:rsidR="00030B7E" w:rsidRPr="00801316" w:rsidRDefault="00030B7E" w:rsidP="00030B7E">
      <w:pPr>
        <w:pStyle w:val="PargrafodaLista"/>
        <w:widowControl w:val="0"/>
        <w:autoSpaceDE w:val="0"/>
        <w:autoSpaceDN w:val="0"/>
        <w:spacing w:line="360" w:lineRule="auto"/>
        <w:ind w:left="426" w:right="566"/>
        <w:jc w:val="both"/>
        <w:rPr>
          <w:rFonts w:ascii="Arial" w:hAnsi="Arial" w:cs="Arial"/>
        </w:rPr>
      </w:pPr>
      <w:r w:rsidRPr="00801316">
        <w:rPr>
          <w:rFonts w:ascii="Arial" w:hAnsi="Arial" w:cs="Arial"/>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e)</w:t>
      </w:r>
      <w:r w:rsidRPr="00801316">
        <w:rPr>
          <w:rFonts w:ascii="Arial" w:hAnsi="Arial" w:cs="Arial"/>
        </w:rPr>
        <w:t xml:space="preserve"> Pessoa com deformidades estéticas e/ou deficiências sensoriais que não configurem </w:t>
      </w:r>
      <w:r w:rsidRPr="00801316">
        <w:rPr>
          <w:rFonts w:ascii="Arial" w:hAnsi="Arial" w:cs="Arial"/>
        </w:rPr>
        <w:lastRenderedPageBreak/>
        <w:t>impedimento e/ou restrição para seu desempenho no processo ensino-aprendizagem que requeiram atendimento especializado.</w:t>
      </w:r>
    </w:p>
    <w:p w:rsidR="00030B7E" w:rsidRPr="00801316" w:rsidRDefault="00030B7E" w:rsidP="00030B7E">
      <w:pPr>
        <w:pStyle w:val="PargrafodaLista"/>
        <w:widowControl w:val="0"/>
        <w:autoSpaceDE w:val="0"/>
        <w:autoSpaceDN w:val="0"/>
        <w:spacing w:line="360" w:lineRule="auto"/>
        <w:ind w:left="426" w:right="566" w:firstLine="425"/>
        <w:jc w:val="both"/>
        <w:rPr>
          <w:rFonts w:ascii="Arial" w:hAnsi="Arial" w:cs="Arial"/>
        </w:rPr>
      </w:pPr>
      <w:r w:rsidRPr="00801316">
        <w:rPr>
          <w:rFonts w:ascii="Arial" w:hAnsi="Arial" w:cs="Arial"/>
          <w:b/>
        </w:rPr>
        <w:t>f)</w:t>
      </w:r>
      <w:r w:rsidRPr="00801316">
        <w:rPr>
          <w:rFonts w:ascii="Arial" w:hAnsi="Arial" w:cs="Arial"/>
        </w:rPr>
        <w:t xml:space="preserve"> </w:t>
      </w:r>
      <w:r w:rsidRPr="00801316">
        <w:rPr>
          <w:rFonts w:ascii="Arial" w:hAnsi="Arial" w:cs="Arial"/>
          <w:b/>
        </w:rPr>
        <w:t>Pessoa com mobilidade reduzida:</w:t>
      </w:r>
      <w:r w:rsidRPr="00801316">
        <w:rPr>
          <w:rFonts w:ascii="Arial" w:hAnsi="Arial" w:cs="Arial"/>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rsidR="00030B7E" w:rsidRPr="00801316" w:rsidRDefault="00030B7E" w:rsidP="00030B7E">
      <w:pPr>
        <w:tabs>
          <w:tab w:val="left" w:pos="1090"/>
          <w:tab w:val="left" w:pos="1091"/>
        </w:tabs>
        <w:spacing w:line="360" w:lineRule="auto"/>
        <w:ind w:left="426" w:right="566"/>
        <w:contextualSpacing/>
        <w:jc w:val="both"/>
        <w:rPr>
          <w:rFonts w:ascii="Arial" w:hAnsi="Arial" w:cs="Arial"/>
          <w:b/>
        </w:rPr>
      </w:pPr>
      <w:r>
        <w:rPr>
          <w:rFonts w:ascii="Arial" w:hAnsi="Arial" w:cs="Arial"/>
          <w:b/>
        </w:rPr>
        <w:t>2</w:t>
      </w:r>
      <w:r w:rsidRPr="00801316">
        <w:rPr>
          <w:rFonts w:ascii="Arial" w:hAnsi="Arial" w:cs="Arial"/>
          <w:b/>
        </w:rPr>
        <w:t>.6 Da documentação exigida para comprovação da</w:t>
      </w:r>
      <w:r w:rsidRPr="00801316">
        <w:rPr>
          <w:rFonts w:ascii="Arial" w:hAnsi="Arial" w:cs="Arial"/>
          <w:b/>
          <w:spacing w:val="-7"/>
        </w:rPr>
        <w:t xml:space="preserve"> </w:t>
      </w:r>
      <w:r w:rsidRPr="00801316">
        <w:rPr>
          <w:rFonts w:ascii="Arial" w:hAnsi="Arial" w:cs="Arial"/>
          <w:b/>
        </w:rPr>
        <w:t>deficiência</w:t>
      </w:r>
    </w:p>
    <w:p w:rsidR="00030B7E" w:rsidRPr="00801316" w:rsidRDefault="00030B7E" w:rsidP="00030B7E">
      <w:pPr>
        <w:tabs>
          <w:tab w:val="left" w:pos="1090"/>
          <w:tab w:val="left" w:pos="1091"/>
        </w:tabs>
        <w:spacing w:line="360" w:lineRule="auto"/>
        <w:ind w:left="426" w:right="566"/>
        <w:contextualSpacing/>
        <w:jc w:val="both"/>
        <w:rPr>
          <w:rFonts w:ascii="Arial" w:hAnsi="Arial" w:cs="Arial"/>
          <w:b/>
        </w:rPr>
      </w:pPr>
    </w:p>
    <w:p w:rsidR="00030B7E" w:rsidRPr="00801316" w:rsidRDefault="00030B7E" w:rsidP="00030B7E">
      <w:pPr>
        <w:tabs>
          <w:tab w:val="left" w:pos="1074"/>
        </w:tabs>
        <w:spacing w:line="360" w:lineRule="auto"/>
        <w:ind w:left="426" w:right="566"/>
        <w:contextualSpacing/>
        <w:jc w:val="both"/>
        <w:rPr>
          <w:rFonts w:ascii="Arial" w:hAnsi="Arial" w:cs="Arial"/>
        </w:rPr>
      </w:pPr>
      <w:r>
        <w:rPr>
          <w:rFonts w:ascii="Arial" w:hAnsi="Arial" w:cs="Arial"/>
          <w:b/>
        </w:rPr>
        <w:t>2</w:t>
      </w:r>
      <w:r w:rsidRPr="00801316">
        <w:rPr>
          <w:rFonts w:ascii="Arial" w:hAnsi="Arial" w:cs="Arial"/>
          <w:b/>
        </w:rPr>
        <w:t>.6.1</w:t>
      </w:r>
      <w:r w:rsidRPr="00801316">
        <w:rPr>
          <w:rFonts w:ascii="Arial" w:hAnsi="Arial" w:cs="Arial"/>
        </w:rPr>
        <w:t xml:space="preserve"> Candidatos que pretendam fazer</w:t>
      </w:r>
      <w:r w:rsidRPr="00801316">
        <w:rPr>
          <w:rFonts w:ascii="Arial" w:hAnsi="Arial" w:cs="Arial"/>
          <w:spacing w:val="-5"/>
        </w:rPr>
        <w:t xml:space="preserve"> </w:t>
      </w:r>
      <w:r w:rsidRPr="00801316">
        <w:rPr>
          <w:rFonts w:ascii="Arial" w:hAnsi="Arial" w:cs="Arial"/>
        </w:rPr>
        <w:t>uso</w:t>
      </w:r>
      <w:r w:rsidRPr="00801316">
        <w:rPr>
          <w:rFonts w:ascii="Arial" w:hAnsi="Arial" w:cs="Arial"/>
          <w:spacing w:val="-2"/>
        </w:rPr>
        <w:t xml:space="preserve"> </w:t>
      </w:r>
      <w:r w:rsidRPr="00801316">
        <w:rPr>
          <w:rFonts w:ascii="Arial" w:hAnsi="Arial" w:cs="Arial"/>
        </w:rPr>
        <w:t>das</w:t>
      </w:r>
      <w:r w:rsidRPr="00801316">
        <w:rPr>
          <w:rFonts w:ascii="Arial" w:hAnsi="Arial" w:cs="Arial"/>
          <w:spacing w:val="-2"/>
        </w:rPr>
        <w:t xml:space="preserve"> </w:t>
      </w:r>
      <w:r w:rsidRPr="00801316">
        <w:rPr>
          <w:rFonts w:ascii="Arial" w:hAnsi="Arial" w:cs="Arial"/>
        </w:rPr>
        <w:t>prerrogativas</w:t>
      </w:r>
      <w:r w:rsidRPr="00801316">
        <w:rPr>
          <w:rFonts w:ascii="Arial" w:hAnsi="Arial" w:cs="Arial"/>
          <w:spacing w:val="-1"/>
        </w:rPr>
        <w:t xml:space="preserve"> </w:t>
      </w:r>
      <w:r w:rsidRPr="00801316">
        <w:rPr>
          <w:rFonts w:ascii="Arial" w:hAnsi="Arial" w:cs="Arial"/>
        </w:rPr>
        <w:t>que</w:t>
      </w:r>
      <w:r w:rsidRPr="00801316">
        <w:rPr>
          <w:rFonts w:ascii="Arial" w:hAnsi="Arial" w:cs="Arial"/>
          <w:spacing w:val="-5"/>
        </w:rPr>
        <w:t xml:space="preserve"> </w:t>
      </w:r>
      <w:r w:rsidRPr="00801316">
        <w:rPr>
          <w:rFonts w:ascii="Arial" w:hAnsi="Arial" w:cs="Arial"/>
        </w:rPr>
        <w:t>são</w:t>
      </w:r>
      <w:r w:rsidRPr="00801316">
        <w:rPr>
          <w:rFonts w:ascii="Arial" w:hAnsi="Arial" w:cs="Arial"/>
          <w:spacing w:val="-3"/>
        </w:rPr>
        <w:t xml:space="preserve"> </w:t>
      </w:r>
      <w:r w:rsidRPr="00801316">
        <w:rPr>
          <w:rFonts w:ascii="Arial" w:hAnsi="Arial" w:cs="Arial"/>
        </w:rPr>
        <w:t>facultadas</w:t>
      </w:r>
      <w:r w:rsidRPr="00801316">
        <w:rPr>
          <w:rFonts w:ascii="Arial" w:hAnsi="Arial" w:cs="Arial"/>
          <w:spacing w:val="-1"/>
        </w:rPr>
        <w:t xml:space="preserve"> </w:t>
      </w:r>
      <w:r w:rsidRPr="00801316">
        <w:rPr>
          <w:rFonts w:ascii="Arial" w:hAnsi="Arial" w:cs="Arial"/>
        </w:rPr>
        <w:t>à</w:t>
      </w:r>
      <w:r w:rsidRPr="00801316">
        <w:rPr>
          <w:rFonts w:ascii="Arial" w:hAnsi="Arial" w:cs="Arial"/>
          <w:spacing w:val="-1"/>
        </w:rPr>
        <w:t xml:space="preserve"> </w:t>
      </w:r>
      <w:r w:rsidRPr="00801316">
        <w:rPr>
          <w:rFonts w:ascii="Arial" w:hAnsi="Arial" w:cs="Arial"/>
        </w:rPr>
        <w:t>pessoa</w:t>
      </w:r>
      <w:r w:rsidRPr="00801316">
        <w:rPr>
          <w:rFonts w:ascii="Arial" w:hAnsi="Arial" w:cs="Arial"/>
          <w:spacing w:val="-2"/>
        </w:rPr>
        <w:t xml:space="preserve"> </w:t>
      </w:r>
      <w:r w:rsidRPr="00801316">
        <w:rPr>
          <w:rFonts w:ascii="Arial" w:hAnsi="Arial" w:cs="Arial"/>
        </w:rPr>
        <w:t>com</w:t>
      </w:r>
      <w:r w:rsidRPr="00801316">
        <w:rPr>
          <w:rFonts w:ascii="Arial" w:hAnsi="Arial" w:cs="Arial"/>
          <w:spacing w:val="-2"/>
        </w:rPr>
        <w:t xml:space="preserve"> </w:t>
      </w:r>
      <w:r w:rsidRPr="00801316">
        <w:rPr>
          <w:rFonts w:ascii="Arial" w:hAnsi="Arial" w:cs="Arial"/>
        </w:rPr>
        <w:t>deficiência</w:t>
      </w:r>
      <w:r w:rsidRPr="00801316">
        <w:rPr>
          <w:rFonts w:ascii="Arial" w:hAnsi="Arial" w:cs="Arial"/>
          <w:spacing w:val="-2"/>
        </w:rPr>
        <w:t xml:space="preserve">, </w:t>
      </w:r>
      <w:r w:rsidRPr="00801316">
        <w:rPr>
          <w:rFonts w:ascii="Arial" w:hAnsi="Arial" w:cs="Arial"/>
        </w:rPr>
        <w:t>pela</w:t>
      </w:r>
      <w:r w:rsidRPr="00801316">
        <w:rPr>
          <w:rFonts w:ascii="Arial" w:hAnsi="Arial" w:cs="Arial"/>
          <w:spacing w:val="-3"/>
        </w:rPr>
        <w:t xml:space="preserve"> </w:t>
      </w:r>
      <w:r w:rsidRPr="00801316">
        <w:rPr>
          <w:rFonts w:ascii="Arial" w:hAnsi="Arial" w:cs="Arial"/>
        </w:rPr>
        <w:t>Lei</w:t>
      </w:r>
      <w:r w:rsidRPr="00801316">
        <w:rPr>
          <w:rFonts w:ascii="Arial" w:hAnsi="Arial" w:cs="Arial"/>
          <w:spacing w:val="1"/>
        </w:rPr>
        <w:t xml:space="preserve"> </w:t>
      </w:r>
      <w:r w:rsidRPr="00801316">
        <w:rPr>
          <w:rFonts w:ascii="Arial" w:hAnsi="Arial" w:cs="Arial"/>
        </w:rPr>
        <w:t>13.409/2016 e Portaria Normativa 9, de 5</w:t>
      </w:r>
      <w:r w:rsidRPr="00801316">
        <w:rPr>
          <w:rFonts w:ascii="Arial" w:hAnsi="Arial" w:cs="Arial"/>
          <w:spacing w:val="-2"/>
        </w:rPr>
        <w:t xml:space="preserve"> </w:t>
      </w:r>
      <w:r w:rsidRPr="00801316">
        <w:rPr>
          <w:rFonts w:ascii="Arial" w:hAnsi="Arial" w:cs="Arial"/>
        </w:rPr>
        <w:t>de</w:t>
      </w:r>
      <w:r w:rsidRPr="00801316">
        <w:rPr>
          <w:rFonts w:ascii="Arial" w:hAnsi="Arial" w:cs="Arial"/>
          <w:spacing w:val="-3"/>
        </w:rPr>
        <w:t xml:space="preserve"> </w:t>
      </w:r>
      <w:r w:rsidRPr="00801316">
        <w:rPr>
          <w:rFonts w:ascii="Arial" w:hAnsi="Arial" w:cs="Arial"/>
        </w:rPr>
        <w:t>maio</w:t>
      </w:r>
      <w:r w:rsidRPr="00801316">
        <w:rPr>
          <w:rFonts w:ascii="Arial" w:hAnsi="Arial" w:cs="Arial"/>
          <w:spacing w:val="-6"/>
        </w:rPr>
        <w:t xml:space="preserve"> </w:t>
      </w:r>
      <w:r w:rsidRPr="00801316">
        <w:rPr>
          <w:rFonts w:ascii="Arial" w:hAnsi="Arial" w:cs="Arial"/>
        </w:rPr>
        <w:t>de</w:t>
      </w:r>
      <w:r w:rsidRPr="00801316">
        <w:rPr>
          <w:rFonts w:ascii="Arial" w:hAnsi="Arial" w:cs="Arial"/>
          <w:spacing w:val="-2"/>
        </w:rPr>
        <w:t xml:space="preserve"> </w:t>
      </w:r>
      <w:r w:rsidRPr="00801316">
        <w:rPr>
          <w:rFonts w:ascii="Arial" w:hAnsi="Arial" w:cs="Arial"/>
        </w:rPr>
        <w:t>2017,</w:t>
      </w:r>
      <w:r w:rsidRPr="00801316">
        <w:rPr>
          <w:rFonts w:ascii="Arial" w:hAnsi="Arial" w:cs="Arial"/>
          <w:spacing w:val="-4"/>
        </w:rPr>
        <w:t xml:space="preserve"> </w:t>
      </w:r>
      <w:r w:rsidRPr="00801316">
        <w:rPr>
          <w:rFonts w:ascii="Arial" w:hAnsi="Arial" w:cs="Arial"/>
        </w:rPr>
        <w:t>deverão</w:t>
      </w:r>
      <w:r w:rsidRPr="00801316">
        <w:rPr>
          <w:rFonts w:ascii="Arial" w:hAnsi="Arial" w:cs="Arial"/>
          <w:spacing w:val="-8"/>
        </w:rPr>
        <w:t xml:space="preserve"> </w:t>
      </w:r>
      <w:r w:rsidRPr="00801316">
        <w:rPr>
          <w:rFonts w:ascii="Arial" w:hAnsi="Arial" w:cs="Arial"/>
        </w:rPr>
        <w:t>entregar,</w:t>
      </w:r>
      <w:r w:rsidRPr="00801316">
        <w:rPr>
          <w:rFonts w:ascii="Arial" w:hAnsi="Arial" w:cs="Arial"/>
          <w:spacing w:val="-4"/>
        </w:rPr>
        <w:t xml:space="preserve"> </w:t>
      </w:r>
      <w:r w:rsidRPr="00801316">
        <w:rPr>
          <w:rFonts w:ascii="Arial" w:hAnsi="Arial" w:cs="Arial"/>
        </w:rPr>
        <w:t>no</w:t>
      </w:r>
      <w:r w:rsidRPr="00801316">
        <w:rPr>
          <w:rFonts w:ascii="Arial" w:hAnsi="Arial" w:cs="Arial"/>
          <w:spacing w:val="-5"/>
        </w:rPr>
        <w:t xml:space="preserve"> </w:t>
      </w:r>
      <w:r w:rsidRPr="00801316">
        <w:rPr>
          <w:rFonts w:ascii="Arial" w:hAnsi="Arial" w:cs="Arial"/>
        </w:rPr>
        <w:t>ato</w:t>
      </w:r>
      <w:r w:rsidRPr="00801316">
        <w:rPr>
          <w:rFonts w:ascii="Arial" w:hAnsi="Arial" w:cs="Arial"/>
          <w:spacing w:val="-4"/>
        </w:rPr>
        <w:t xml:space="preserve"> </w:t>
      </w:r>
      <w:r w:rsidRPr="00801316">
        <w:rPr>
          <w:rFonts w:ascii="Arial" w:hAnsi="Arial" w:cs="Arial"/>
        </w:rPr>
        <w:t>da</w:t>
      </w:r>
      <w:r w:rsidRPr="00801316">
        <w:rPr>
          <w:rFonts w:ascii="Arial" w:hAnsi="Arial" w:cs="Arial"/>
          <w:spacing w:val="-1"/>
        </w:rPr>
        <w:t xml:space="preserve"> </w:t>
      </w:r>
      <w:r w:rsidRPr="00801316">
        <w:rPr>
          <w:rFonts w:ascii="Arial" w:hAnsi="Arial" w:cs="Arial"/>
        </w:rPr>
        <w:t>matrícula,</w:t>
      </w:r>
      <w:r w:rsidRPr="00801316">
        <w:rPr>
          <w:rFonts w:ascii="Arial" w:hAnsi="Arial" w:cs="Arial"/>
          <w:spacing w:val="-1"/>
        </w:rPr>
        <w:t xml:space="preserve"> </w:t>
      </w:r>
      <w:r w:rsidRPr="00801316">
        <w:rPr>
          <w:rFonts w:ascii="Arial" w:hAnsi="Arial" w:cs="Arial"/>
        </w:rPr>
        <w:t>laudo</w:t>
      </w:r>
      <w:r w:rsidRPr="00801316">
        <w:rPr>
          <w:rFonts w:ascii="Arial" w:hAnsi="Arial" w:cs="Arial"/>
          <w:spacing w:val="-5"/>
        </w:rPr>
        <w:t xml:space="preserve"> </w:t>
      </w:r>
      <w:r w:rsidRPr="00801316">
        <w:rPr>
          <w:rFonts w:ascii="Arial" w:hAnsi="Arial" w:cs="Arial"/>
        </w:rPr>
        <w:t>médico,</w:t>
      </w:r>
      <w:r w:rsidRPr="00801316">
        <w:rPr>
          <w:rFonts w:ascii="Arial" w:hAnsi="Arial" w:cs="Arial"/>
          <w:spacing w:val="-6"/>
        </w:rPr>
        <w:t xml:space="preserve"> </w:t>
      </w:r>
      <w:r w:rsidRPr="00801316">
        <w:rPr>
          <w:rFonts w:ascii="Arial" w:hAnsi="Arial" w:cs="Arial"/>
        </w:rPr>
        <w:t>além</w:t>
      </w:r>
      <w:r w:rsidRPr="00801316">
        <w:rPr>
          <w:rFonts w:ascii="Arial" w:hAnsi="Arial" w:cs="Arial"/>
          <w:spacing w:val="-4"/>
        </w:rPr>
        <w:t xml:space="preserve"> </w:t>
      </w:r>
      <w:r w:rsidRPr="00801316">
        <w:rPr>
          <w:rFonts w:ascii="Arial" w:hAnsi="Arial" w:cs="Arial"/>
        </w:rPr>
        <w:t>de</w:t>
      </w:r>
      <w:r w:rsidRPr="00801316">
        <w:rPr>
          <w:rFonts w:ascii="Arial" w:hAnsi="Arial" w:cs="Arial"/>
          <w:spacing w:val="-3"/>
        </w:rPr>
        <w:t xml:space="preserve"> </w:t>
      </w:r>
      <w:r w:rsidRPr="00801316">
        <w:rPr>
          <w:rFonts w:ascii="Arial" w:hAnsi="Arial" w:cs="Arial"/>
        </w:rPr>
        <w:t>toda</w:t>
      </w:r>
      <w:r w:rsidRPr="00801316">
        <w:rPr>
          <w:rFonts w:ascii="Arial" w:hAnsi="Arial" w:cs="Arial"/>
          <w:spacing w:val="-6"/>
        </w:rPr>
        <w:t xml:space="preserve"> </w:t>
      </w:r>
      <w:r w:rsidRPr="00801316">
        <w:rPr>
          <w:rFonts w:ascii="Arial" w:hAnsi="Arial" w:cs="Arial"/>
        </w:rPr>
        <w:t>documentação</w:t>
      </w:r>
      <w:r w:rsidRPr="00801316">
        <w:rPr>
          <w:rFonts w:ascii="Arial" w:hAnsi="Arial" w:cs="Arial"/>
          <w:spacing w:val="-7"/>
        </w:rPr>
        <w:t xml:space="preserve"> </w:t>
      </w:r>
      <w:r w:rsidRPr="00801316">
        <w:rPr>
          <w:rFonts w:ascii="Arial" w:hAnsi="Arial" w:cs="Arial"/>
        </w:rPr>
        <w:t>exigida</w:t>
      </w:r>
      <w:r w:rsidRPr="00801316">
        <w:rPr>
          <w:rFonts w:ascii="Arial" w:hAnsi="Arial" w:cs="Arial"/>
          <w:spacing w:val="-2"/>
        </w:rPr>
        <w:t xml:space="preserve"> </w:t>
      </w:r>
      <w:r w:rsidRPr="00801316">
        <w:rPr>
          <w:rFonts w:ascii="Arial" w:hAnsi="Arial" w:cs="Arial"/>
        </w:rPr>
        <w:t>neste Edital.</w:t>
      </w:r>
    </w:p>
    <w:p w:rsidR="00030B7E" w:rsidRPr="00801316" w:rsidRDefault="00030B7E" w:rsidP="00030B7E">
      <w:pPr>
        <w:spacing w:after="0" w:line="360" w:lineRule="auto"/>
        <w:ind w:left="425" w:right="567"/>
        <w:contextualSpacing/>
        <w:jc w:val="both"/>
        <w:rPr>
          <w:rFonts w:ascii="Arial" w:hAnsi="Arial" w:cs="Arial"/>
        </w:rPr>
      </w:pPr>
      <w:r>
        <w:rPr>
          <w:rFonts w:ascii="Arial" w:hAnsi="Arial" w:cs="Arial"/>
          <w:b/>
        </w:rPr>
        <w:t>2</w:t>
      </w:r>
      <w:r w:rsidRPr="00801316">
        <w:rPr>
          <w:rFonts w:ascii="Arial" w:hAnsi="Arial" w:cs="Arial"/>
          <w:b/>
        </w:rPr>
        <w:t>.6.2</w:t>
      </w:r>
      <w:r w:rsidRPr="00801316">
        <w:rPr>
          <w:rFonts w:ascii="Arial" w:hAnsi="Arial" w:cs="Arial"/>
        </w:rPr>
        <w:t xml:space="preserve"> O laudo médico de que trata o subitem anterior deverá ser apresentado em original e </w:t>
      </w:r>
      <w:r w:rsidRPr="00801316">
        <w:rPr>
          <w:rFonts w:ascii="Arial" w:hAnsi="Arial" w:cs="Arial"/>
          <w:color w:val="000000"/>
        </w:rPr>
        <w:t>cópia</w:t>
      </w:r>
      <w:r w:rsidRPr="00801316">
        <w:rPr>
          <w:rFonts w:ascii="Arial" w:hAnsi="Arial" w:cs="Arial"/>
        </w:rPr>
        <w:t xml:space="preserve">, </w:t>
      </w:r>
      <w:r w:rsidRPr="00400D50">
        <w:rPr>
          <w:rFonts w:ascii="Arial" w:hAnsi="Arial" w:cs="Arial"/>
          <w:b/>
        </w:rPr>
        <w:t>emitido nos últimos 12 (doze) meses,</w:t>
      </w:r>
      <w:r w:rsidRPr="00801316">
        <w:rPr>
          <w:rFonts w:ascii="Arial" w:hAnsi="Arial" w:cs="Arial"/>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w:t>
      </w:r>
    </w:p>
    <w:p w:rsidR="00382A3D" w:rsidRPr="00897E7B" w:rsidRDefault="00382A3D" w:rsidP="00897E7B">
      <w:pPr>
        <w:spacing w:after="0" w:line="160" w:lineRule="exact"/>
        <w:contextualSpacing/>
        <w:jc w:val="center"/>
        <w:rPr>
          <w:rFonts w:ascii="Arial" w:hAnsi="Arial" w:cs="Arial"/>
          <w:b/>
        </w:rPr>
      </w:pPr>
    </w:p>
    <w:sectPr w:rsidR="00382A3D" w:rsidRPr="00897E7B" w:rsidSect="00347D85">
      <w:headerReference w:type="default" r:id="rId16"/>
      <w:foot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A7" w:rsidRDefault="008426A7" w:rsidP="0098632C">
      <w:pPr>
        <w:spacing w:after="0" w:line="240" w:lineRule="auto"/>
      </w:pPr>
      <w:r>
        <w:separator/>
      </w:r>
    </w:p>
  </w:endnote>
  <w:endnote w:type="continuationSeparator" w:id="0">
    <w:p w:rsidR="008426A7" w:rsidRDefault="008426A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8426A7">
      <w:fldChar w:fldCharType="begin"/>
    </w:r>
    <w:r w:rsidR="008426A7">
      <w:instrText xml:space="preserve"> NUMPAGES   \* MERGEFORMAT </w:instrText>
    </w:r>
    <w:r w:rsidR="008426A7">
      <w:fldChar w:fldCharType="separate"/>
    </w:r>
    <w:r w:rsidR="00EA2D45">
      <w:rPr>
        <w:noProof/>
      </w:rPr>
      <w:t>1</w:t>
    </w:r>
    <w:r w:rsidR="008426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A7" w:rsidRDefault="008426A7" w:rsidP="0098632C">
      <w:pPr>
        <w:spacing w:after="0" w:line="240" w:lineRule="auto"/>
      </w:pPr>
      <w:r>
        <w:separator/>
      </w:r>
    </w:p>
  </w:footnote>
  <w:footnote w:type="continuationSeparator" w:id="0">
    <w:p w:rsidR="008426A7" w:rsidRDefault="008426A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57242" w:rsidRPr="00716DC1" w:rsidRDefault="00B57242" w:rsidP="00B57242">
    <w:pPr>
      <w:ind w:left="284" w:right="566" w:firstLine="425"/>
      <w:jc w:val="center"/>
      <w:rPr>
        <w:rFonts w:cstheme="minorHAnsi"/>
        <w:b/>
        <w:sz w:val="16"/>
        <w:szCs w:val="16"/>
      </w:rPr>
    </w:pPr>
    <w:r w:rsidRPr="00716DC1">
      <w:rPr>
        <w:rFonts w:cstheme="minorHAnsi"/>
        <w:b/>
        <w:sz w:val="16"/>
        <w:szCs w:val="16"/>
      </w:rPr>
      <w:t xml:space="preserve">PROCESSO SELETIVO </w:t>
    </w:r>
    <w:r w:rsidR="00BC7BF2">
      <w:rPr>
        <w:rFonts w:cstheme="minorHAnsi"/>
        <w:b/>
        <w:sz w:val="16"/>
        <w:szCs w:val="16"/>
      </w:rPr>
      <w:t>DOS CURSOS DE GRADUAÇÃO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BA2A3AC"/>
    <w:name w:val="WWNum2"/>
    <w:lvl w:ilvl="0">
      <w:start w:val="1"/>
      <w:numFmt w:val="lowerLetter"/>
      <w:lvlText w:val="%1)"/>
      <w:lvlJc w:val="left"/>
      <w:pPr>
        <w:tabs>
          <w:tab w:val="num" w:pos="1097"/>
        </w:tabs>
        <w:ind w:left="1077" w:hanging="340"/>
      </w:pPr>
      <w:rPr>
        <w:rFonts w:ascii="Arial" w:eastAsia="Times New Roman" w:hAnsi="Arial" w:cs="Aria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ZUhO1OQpYfSbjx0/d0BBipdd7TiF+aYDeKMSktl39QQuZAbrZUxk88dQeNI/JxcRojNcUtcArgWhHCOsPRKIfg==" w:salt="PRyCoYP9G1pKzFpuUzXz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30B7E"/>
    <w:rsid w:val="00052BA5"/>
    <w:rsid w:val="00053BC2"/>
    <w:rsid w:val="00081F45"/>
    <w:rsid w:val="000A6765"/>
    <w:rsid w:val="000C1A05"/>
    <w:rsid w:val="000C4D78"/>
    <w:rsid w:val="000F4C4A"/>
    <w:rsid w:val="000F7C8F"/>
    <w:rsid w:val="00194560"/>
    <w:rsid w:val="00347D85"/>
    <w:rsid w:val="003650C7"/>
    <w:rsid w:val="00365DB4"/>
    <w:rsid w:val="00382A3D"/>
    <w:rsid w:val="003B3299"/>
    <w:rsid w:val="00400D50"/>
    <w:rsid w:val="004A47DF"/>
    <w:rsid w:val="004F75C6"/>
    <w:rsid w:val="00550E4F"/>
    <w:rsid w:val="0056624F"/>
    <w:rsid w:val="005A0944"/>
    <w:rsid w:val="00647431"/>
    <w:rsid w:val="006A12BC"/>
    <w:rsid w:val="006D744B"/>
    <w:rsid w:val="0074649E"/>
    <w:rsid w:val="0075206E"/>
    <w:rsid w:val="0077415B"/>
    <w:rsid w:val="00781BC3"/>
    <w:rsid w:val="0078551A"/>
    <w:rsid w:val="007C000B"/>
    <w:rsid w:val="007D05BE"/>
    <w:rsid w:val="007D0E67"/>
    <w:rsid w:val="007D2BF3"/>
    <w:rsid w:val="007E5D85"/>
    <w:rsid w:val="00806EB9"/>
    <w:rsid w:val="008426A7"/>
    <w:rsid w:val="0088130E"/>
    <w:rsid w:val="00894641"/>
    <w:rsid w:val="00897E7B"/>
    <w:rsid w:val="008A7530"/>
    <w:rsid w:val="008A7971"/>
    <w:rsid w:val="008C0C5B"/>
    <w:rsid w:val="009634C0"/>
    <w:rsid w:val="0097220B"/>
    <w:rsid w:val="00983ADD"/>
    <w:rsid w:val="0098632C"/>
    <w:rsid w:val="009924AF"/>
    <w:rsid w:val="009B0A1B"/>
    <w:rsid w:val="009B21C5"/>
    <w:rsid w:val="009C3CE8"/>
    <w:rsid w:val="00A03112"/>
    <w:rsid w:val="00A05AAC"/>
    <w:rsid w:val="00A0708B"/>
    <w:rsid w:val="00A34CDE"/>
    <w:rsid w:val="00A5788D"/>
    <w:rsid w:val="00AB20E0"/>
    <w:rsid w:val="00B10379"/>
    <w:rsid w:val="00B5039B"/>
    <w:rsid w:val="00B57242"/>
    <w:rsid w:val="00B6600B"/>
    <w:rsid w:val="00B97B93"/>
    <w:rsid w:val="00BB6492"/>
    <w:rsid w:val="00BC7BF2"/>
    <w:rsid w:val="00BD78F5"/>
    <w:rsid w:val="00BD7BB8"/>
    <w:rsid w:val="00C65447"/>
    <w:rsid w:val="00C8130A"/>
    <w:rsid w:val="00CC4DC6"/>
    <w:rsid w:val="00CD6413"/>
    <w:rsid w:val="00CF0CA9"/>
    <w:rsid w:val="00CF1687"/>
    <w:rsid w:val="00D12DEC"/>
    <w:rsid w:val="00D75931"/>
    <w:rsid w:val="00DD7CDD"/>
    <w:rsid w:val="00EA2D45"/>
    <w:rsid w:val="00EC149A"/>
    <w:rsid w:val="00F4235A"/>
    <w:rsid w:val="00F83FB1"/>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E"/>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LO-normal">
    <w:name w:val="LO-normal"/>
    <w:rsid w:val="00030B7E"/>
    <w:pPr>
      <w:suppressAutoHyphens/>
      <w:spacing w:after="0"/>
    </w:pPr>
    <w:rPr>
      <w:rFonts w:ascii="Arial" w:eastAsia="Arial" w:hAnsi="Arial" w:cs="Arial"/>
      <w:color w:val="000000"/>
      <w:kern w:val="1"/>
      <w:lang w:eastAsia="pt-BR"/>
    </w:rPr>
  </w:style>
  <w:style w:type="paragraph" w:customStyle="1" w:styleId="PargrafodaLista3">
    <w:name w:val="Parágrafo da Lista3"/>
    <w:basedOn w:val="Normal"/>
    <w:rsid w:val="00030B7E"/>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4">
    <w:name w:val="Normal4"/>
    <w:rsid w:val="00030B7E"/>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n.dpi@ifmt.edu.br" TargetMode="External"/><Relationship Id="rId13" Type="http://schemas.openxmlformats.org/officeDocument/2006/relationships/hyperlink" Target="https://seletivo.ifmt.edu.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hyperlink" Target="https://seletivo.ifmt.edu.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letivo.ifmt.edu.br" TargetMode="External"/><Relationship Id="rId5" Type="http://schemas.openxmlformats.org/officeDocument/2006/relationships/footnotes" Target="footnotes.xml"/><Relationship Id="rId15" Type="http://schemas.openxmlformats.org/officeDocument/2006/relationships/hyperlink" Target="https://seletivo.ifmt.edu.br" TargetMode="External"/><Relationship Id="rId10" Type="http://schemas.openxmlformats.org/officeDocument/2006/relationships/hyperlink" Target="mailto:proen.dpi@ifmt.edu.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62</TotalTime>
  <Pages>7</Pages>
  <Words>2824</Words>
  <Characters>15253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36</cp:revision>
  <dcterms:created xsi:type="dcterms:W3CDTF">2021-08-20T15:08:00Z</dcterms:created>
  <dcterms:modified xsi:type="dcterms:W3CDTF">2023-06-23T19:25:00Z</dcterms:modified>
</cp:coreProperties>
</file>